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7C1" w:rsidRPr="002A70F4" w:rsidRDefault="00A567C1" w:rsidP="00A14536">
      <w:pPr>
        <w:spacing w:line="500" w:lineRule="exact"/>
        <w:ind w:firstLineChars="200" w:firstLine="723"/>
        <w:jc w:val="center"/>
        <w:rPr>
          <w:rFonts w:asciiTheme="minorEastAsia" w:hAnsiTheme="minorEastAsia"/>
          <w:b/>
          <w:sz w:val="36"/>
          <w:szCs w:val="36"/>
        </w:rPr>
      </w:pPr>
      <w:r w:rsidRPr="002A70F4">
        <w:rPr>
          <w:rFonts w:asciiTheme="minorEastAsia" w:hAnsiTheme="minorEastAsia" w:hint="eastAsia"/>
          <w:b/>
          <w:sz w:val="36"/>
          <w:szCs w:val="36"/>
        </w:rPr>
        <w:t>招标要求应答表</w:t>
      </w:r>
    </w:p>
    <w:p w:rsidR="000C6B49" w:rsidRPr="00D12BED" w:rsidRDefault="00D12BED" w:rsidP="00A14536">
      <w:pPr>
        <w:spacing w:after="0" w:line="500" w:lineRule="exact"/>
        <w:ind w:firstLineChars="200" w:firstLine="560"/>
        <w:rPr>
          <w:rFonts w:ascii="宋体" w:eastAsia="宋体" w:hAnsi="宋体" w:cs="仿宋_GB2312"/>
          <w:sz w:val="28"/>
          <w:szCs w:val="28"/>
        </w:rPr>
      </w:pPr>
      <w:r w:rsidRPr="00D12BED">
        <w:rPr>
          <w:rFonts w:ascii="宋体" w:eastAsia="宋体" w:hAnsi="宋体" w:cs="仿宋_GB2312" w:hint="eastAsia"/>
          <w:sz w:val="28"/>
          <w:szCs w:val="28"/>
        </w:rPr>
        <w:t>福建省应急指挥中心位于福建省福州市鼓楼区东大路73号省直东湖大院。</w:t>
      </w:r>
      <w:r>
        <w:rPr>
          <w:rFonts w:ascii="宋体" w:eastAsia="宋体" w:hAnsi="宋体" w:cs="仿宋_GB2312" w:hint="eastAsia"/>
          <w:sz w:val="28"/>
          <w:szCs w:val="28"/>
        </w:rPr>
        <w:t>中心大楼</w:t>
      </w:r>
      <w:r w:rsidRPr="00D12BED">
        <w:rPr>
          <w:rFonts w:ascii="宋体" w:eastAsia="宋体" w:hAnsi="宋体" w:cs="仿宋_GB2312" w:hint="eastAsia"/>
          <w:sz w:val="28"/>
          <w:szCs w:val="28"/>
        </w:rPr>
        <w:t>东南侧安装有22台空调外机，</w:t>
      </w:r>
      <w:r w:rsidR="00A14536" w:rsidRPr="00D12BED">
        <w:rPr>
          <w:rFonts w:ascii="宋体" w:eastAsia="宋体" w:hAnsi="宋体" w:cs="仿宋_GB2312" w:hint="eastAsia"/>
          <w:sz w:val="28"/>
          <w:szCs w:val="28"/>
        </w:rPr>
        <w:t>设备</w:t>
      </w:r>
      <w:r w:rsidRPr="00D12BED">
        <w:rPr>
          <w:rFonts w:ascii="宋体" w:eastAsia="宋体" w:hAnsi="宋体" w:cs="仿宋_GB2312" w:hint="eastAsia"/>
          <w:sz w:val="28"/>
          <w:szCs w:val="28"/>
        </w:rPr>
        <w:t>运行时产生</w:t>
      </w:r>
      <w:r w:rsidR="00A14536" w:rsidRPr="00D12BED">
        <w:rPr>
          <w:rFonts w:ascii="宋体" w:eastAsia="宋体" w:hAnsi="宋体" w:cs="仿宋_GB2312" w:hint="eastAsia"/>
          <w:sz w:val="28"/>
          <w:szCs w:val="28"/>
        </w:rPr>
        <w:t>的机械噪声、振动噪声及排风口电机排风噪声</w:t>
      </w:r>
      <w:r w:rsidR="00A14536">
        <w:rPr>
          <w:rFonts w:ascii="宋体" w:eastAsia="宋体" w:hAnsi="宋体" w:cs="仿宋_GB2312" w:hint="eastAsia"/>
          <w:sz w:val="28"/>
          <w:szCs w:val="28"/>
        </w:rPr>
        <w:t>，</w:t>
      </w:r>
      <w:r w:rsidRPr="00D12BED">
        <w:rPr>
          <w:rFonts w:ascii="宋体" w:eastAsia="宋体" w:hAnsi="宋体" w:cs="仿宋_GB2312" w:hint="eastAsia"/>
          <w:sz w:val="28"/>
          <w:szCs w:val="28"/>
        </w:rPr>
        <w:t>噪声值约66.5dB（A）（靠近居民侧-南侧测得）。</w:t>
      </w:r>
      <w:r w:rsidRPr="00F76782">
        <w:rPr>
          <w:rFonts w:ascii="宋体" w:eastAsia="宋体" w:hAnsi="宋体" w:cs="仿宋_GB2312" w:hint="eastAsia"/>
          <w:sz w:val="28"/>
          <w:szCs w:val="28"/>
        </w:rPr>
        <w:t>我厅拟</w:t>
      </w:r>
      <w:r>
        <w:rPr>
          <w:rFonts w:ascii="宋体" w:eastAsia="宋体" w:hAnsi="宋体" w:cs="仿宋_GB2312" w:hint="eastAsia"/>
          <w:sz w:val="28"/>
          <w:szCs w:val="28"/>
        </w:rPr>
        <w:t>购买“</w:t>
      </w:r>
      <w:r w:rsidRPr="00D12BED">
        <w:rPr>
          <w:rFonts w:ascii="宋体" w:eastAsia="宋体" w:hAnsi="宋体" w:cs="仿宋_GB2312" w:hint="eastAsia"/>
          <w:sz w:val="28"/>
          <w:szCs w:val="28"/>
        </w:rPr>
        <w:t>福建省应急指挥中心中央空调外机消音治理服务</w:t>
      </w:r>
      <w:r>
        <w:rPr>
          <w:rFonts w:ascii="宋体" w:eastAsia="宋体" w:hAnsi="宋体" w:cs="仿宋_GB2312" w:hint="eastAsia"/>
          <w:sz w:val="28"/>
          <w:szCs w:val="28"/>
        </w:rPr>
        <w:t>”对噪声扰民情况进行整改。</w:t>
      </w:r>
    </w:p>
    <w:tbl>
      <w:tblPr>
        <w:tblStyle w:val="a4"/>
        <w:tblW w:w="8755" w:type="dxa"/>
        <w:tblLook w:val="04A0"/>
      </w:tblPr>
      <w:tblGrid>
        <w:gridCol w:w="817"/>
        <w:gridCol w:w="7229"/>
        <w:gridCol w:w="709"/>
      </w:tblGrid>
      <w:tr w:rsidR="000C6B49" w:rsidRPr="00FB6D79" w:rsidTr="00A14536">
        <w:trPr>
          <w:trHeight w:val="485"/>
        </w:trPr>
        <w:tc>
          <w:tcPr>
            <w:tcW w:w="817" w:type="dxa"/>
            <w:vAlign w:val="center"/>
          </w:tcPr>
          <w:p w:rsidR="000C6B49" w:rsidRPr="00FB6D79" w:rsidRDefault="000C6B49" w:rsidP="00A14536">
            <w:pPr>
              <w:spacing w:line="500" w:lineRule="exact"/>
              <w:jc w:val="center"/>
              <w:rPr>
                <w:rFonts w:asciiTheme="majorEastAsia" w:eastAsiaTheme="majorEastAsia" w:hAnsiTheme="majorEastAsia"/>
                <w:b/>
                <w:sz w:val="24"/>
                <w:szCs w:val="24"/>
              </w:rPr>
            </w:pPr>
            <w:r w:rsidRPr="00FB6D79">
              <w:rPr>
                <w:rFonts w:asciiTheme="majorEastAsia" w:eastAsiaTheme="majorEastAsia" w:hAnsiTheme="majorEastAsia" w:hint="eastAsia"/>
                <w:b/>
                <w:sz w:val="24"/>
                <w:szCs w:val="24"/>
              </w:rPr>
              <w:t>编号</w:t>
            </w:r>
          </w:p>
        </w:tc>
        <w:tc>
          <w:tcPr>
            <w:tcW w:w="7229" w:type="dxa"/>
            <w:vAlign w:val="center"/>
          </w:tcPr>
          <w:p w:rsidR="000C6B49" w:rsidRPr="00FB6D79" w:rsidRDefault="00FB6D79" w:rsidP="00A14536">
            <w:pPr>
              <w:spacing w:line="500" w:lineRule="exact"/>
              <w:jc w:val="center"/>
              <w:rPr>
                <w:rFonts w:asciiTheme="majorEastAsia" w:eastAsiaTheme="majorEastAsia" w:hAnsiTheme="majorEastAsia"/>
                <w:b/>
                <w:sz w:val="24"/>
                <w:szCs w:val="24"/>
              </w:rPr>
            </w:pPr>
            <w:r w:rsidRPr="00FB6D79">
              <w:rPr>
                <w:rFonts w:asciiTheme="majorEastAsia" w:eastAsiaTheme="majorEastAsia" w:hAnsiTheme="majorEastAsia" w:hint="eastAsia"/>
                <w:b/>
                <w:sz w:val="24"/>
                <w:szCs w:val="24"/>
              </w:rPr>
              <w:t>招标</w:t>
            </w:r>
            <w:r w:rsidR="000C6B49" w:rsidRPr="00FB6D79">
              <w:rPr>
                <w:rFonts w:asciiTheme="majorEastAsia" w:eastAsiaTheme="majorEastAsia" w:hAnsiTheme="majorEastAsia" w:hint="eastAsia"/>
                <w:b/>
                <w:sz w:val="24"/>
                <w:szCs w:val="24"/>
              </w:rPr>
              <w:t>要求</w:t>
            </w:r>
          </w:p>
        </w:tc>
        <w:tc>
          <w:tcPr>
            <w:tcW w:w="709" w:type="dxa"/>
            <w:vAlign w:val="center"/>
          </w:tcPr>
          <w:p w:rsidR="000C6B49" w:rsidRPr="00FB6D79" w:rsidRDefault="000C6B49" w:rsidP="00A14536">
            <w:pPr>
              <w:spacing w:line="500" w:lineRule="exact"/>
              <w:jc w:val="center"/>
              <w:rPr>
                <w:rFonts w:asciiTheme="majorEastAsia" w:eastAsiaTheme="majorEastAsia" w:hAnsiTheme="majorEastAsia"/>
                <w:b/>
                <w:sz w:val="24"/>
                <w:szCs w:val="24"/>
              </w:rPr>
            </w:pPr>
            <w:r w:rsidRPr="00FB6D79">
              <w:rPr>
                <w:rFonts w:asciiTheme="majorEastAsia" w:eastAsiaTheme="majorEastAsia" w:hAnsiTheme="majorEastAsia" w:hint="eastAsia"/>
                <w:b/>
                <w:sz w:val="24"/>
                <w:szCs w:val="24"/>
              </w:rPr>
              <w:t>是否偏离</w:t>
            </w:r>
          </w:p>
        </w:tc>
      </w:tr>
      <w:tr w:rsidR="00FB6D79" w:rsidRPr="00FB6D79" w:rsidTr="00A14536">
        <w:trPr>
          <w:trHeight w:val="485"/>
        </w:trPr>
        <w:tc>
          <w:tcPr>
            <w:tcW w:w="817" w:type="dxa"/>
            <w:vAlign w:val="center"/>
          </w:tcPr>
          <w:p w:rsidR="00FB6D79" w:rsidRPr="00FB6D79" w:rsidRDefault="00FB6D79" w:rsidP="00A14536">
            <w:pPr>
              <w:spacing w:line="500" w:lineRule="exact"/>
              <w:jc w:val="center"/>
              <w:rPr>
                <w:rFonts w:asciiTheme="minorEastAsia" w:hAnsiTheme="minorEastAsia"/>
                <w:sz w:val="24"/>
                <w:szCs w:val="24"/>
              </w:rPr>
            </w:pPr>
            <w:r w:rsidRPr="00FB6D79">
              <w:rPr>
                <w:rFonts w:asciiTheme="minorEastAsia" w:hAnsiTheme="minorEastAsia" w:hint="eastAsia"/>
                <w:sz w:val="24"/>
                <w:szCs w:val="24"/>
              </w:rPr>
              <w:t>1</w:t>
            </w:r>
          </w:p>
        </w:tc>
        <w:tc>
          <w:tcPr>
            <w:tcW w:w="7229" w:type="dxa"/>
            <w:vAlign w:val="center"/>
          </w:tcPr>
          <w:p w:rsidR="00FB6D79" w:rsidRPr="00FB6D79" w:rsidRDefault="00FB6D79" w:rsidP="00F20D6D">
            <w:pPr>
              <w:spacing w:line="500" w:lineRule="exact"/>
              <w:rPr>
                <w:rFonts w:asciiTheme="minorEastAsia" w:hAnsiTheme="minorEastAsia"/>
                <w:sz w:val="24"/>
                <w:szCs w:val="24"/>
              </w:rPr>
            </w:pPr>
            <w:r w:rsidRPr="00FB6D79">
              <w:rPr>
                <w:rFonts w:ascii="宋体" w:eastAsia="宋体" w:hAnsi="宋体" w:cs="Times New Roman" w:hint="eastAsia"/>
                <w:sz w:val="24"/>
                <w:szCs w:val="24"/>
              </w:rPr>
              <w:t>投标人需具备环保工程专业承包叁级</w:t>
            </w:r>
            <w:r w:rsidR="00F20D6D">
              <w:rPr>
                <w:rFonts w:ascii="宋体" w:eastAsia="宋体" w:hAnsi="宋体" w:cs="Times New Roman" w:hint="eastAsia"/>
                <w:sz w:val="24"/>
                <w:szCs w:val="24"/>
              </w:rPr>
              <w:t>及以上</w:t>
            </w:r>
            <w:r w:rsidRPr="00FB6D79">
              <w:rPr>
                <w:rFonts w:ascii="宋体" w:eastAsia="宋体" w:hAnsi="宋体" w:cs="Times New Roman" w:hint="eastAsia"/>
                <w:sz w:val="24"/>
                <w:szCs w:val="24"/>
              </w:rPr>
              <w:t>资质。（提供资质证书复印件，原件备查）</w:t>
            </w:r>
          </w:p>
        </w:tc>
        <w:tc>
          <w:tcPr>
            <w:tcW w:w="709" w:type="dxa"/>
            <w:vAlign w:val="center"/>
          </w:tcPr>
          <w:p w:rsidR="00FB6D79" w:rsidRPr="00FB6D79" w:rsidRDefault="00FB6D79" w:rsidP="00A14536">
            <w:pPr>
              <w:spacing w:line="500" w:lineRule="exact"/>
              <w:jc w:val="center"/>
              <w:rPr>
                <w:rFonts w:asciiTheme="majorEastAsia" w:eastAsiaTheme="majorEastAsia" w:hAnsiTheme="majorEastAsia"/>
                <w:b/>
                <w:sz w:val="24"/>
                <w:szCs w:val="24"/>
              </w:rPr>
            </w:pPr>
          </w:p>
        </w:tc>
      </w:tr>
      <w:tr w:rsidR="00FB6D79" w:rsidRPr="00FB6D79" w:rsidTr="00A14536">
        <w:tc>
          <w:tcPr>
            <w:tcW w:w="817" w:type="dxa"/>
            <w:vAlign w:val="center"/>
          </w:tcPr>
          <w:p w:rsidR="00FB6D79" w:rsidRPr="00FB6D79" w:rsidRDefault="00FB6D79" w:rsidP="00A14536">
            <w:pPr>
              <w:spacing w:line="500" w:lineRule="exact"/>
              <w:jc w:val="center"/>
              <w:rPr>
                <w:rFonts w:asciiTheme="minorEastAsia" w:hAnsiTheme="minorEastAsia"/>
                <w:sz w:val="24"/>
                <w:szCs w:val="24"/>
              </w:rPr>
            </w:pPr>
            <w:r w:rsidRPr="00FB6D79">
              <w:rPr>
                <w:rFonts w:asciiTheme="minorEastAsia" w:hAnsiTheme="minorEastAsia" w:hint="eastAsia"/>
                <w:sz w:val="24"/>
                <w:szCs w:val="24"/>
              </w:rPr>
              <w:t>2</w:t>
            </w:r>
          </w:p>
        </w:tc>
        <w:tc>
          <w:tcPr>
            <w:tcW w:w="7229" w:type="dxa"/>
            <w:vAlign w:val="center"/>
          </w:tcPr>
          <w:p w:rsidR="00FB6D79" w:rsidRPr="00FB6D79" w:rsidRDefault="00FB6D79" w:rsidP="00A14536">
            <w:pPr>
              <w:spacing w:line="500" w:lineRule="exact"/>
              <w:rPr>
                <w:rFonts w:asciiTheme="minorEastAsia" w:hAnsiTheme="minorEastAsia"/>
                <w:sz w:val="24"/>
                <w:szCs w:val="24"/>
              </w:rPr>
            </w:pPr>
            <w:r w:rsidRPr="00FB6D79">
              <w:rPr>
                <w:rFonts w:asciiTheme="minorEastAsia" w:hAnsiTheme="minorEastAsia"/>
                <w:b/>
                <w:sz w:val="24"/>
                <w:szCs w:val="24"/>
              </w:rPr>
              <w:t>交付地点：</w:t>
            </w:r>
            <w:r w:rsidRPr="00FB6D79">
              <w:rPr>
                <w:rFonts w:asciiTheme="minorEastAsia" w:hAnsiTheme="minorEastAsia" w:hint="eastAsia"/>
                <w:sz w:val="24"/>
                <w:szCs w:val="24"/>
              </w:rPr>
              <w:t>福州市东大路73号省直东湖大院9号楼。</w:t>
            </w:r>
          </w:p>
        </w:tc>
        <w:tc>
          <w:tcPr>
            <w:tcW w:w="709" w:type="dxa"/>
            <w:vAlign w:val="center"/>
          </w:tcPr>
          <w:p w:rsidR="00FB6D79" w:rsidRPr="00FB6D79" w:rsidRDefault="00FB6D79" w:rsidP="00A14536">
            <w:pPr>
              <w:spacing w:line="500" w:lineRule="exact"/>
              <w:rPr>
                <w:rFonts w:asciiTheme="minorEastAsia" w:hAnsiTheme="minorEastAsia"/>
                <w:sz w:val="24"/>
                <w:szCs w:val="24"/>
              </w:rPr>
            </w:pPr>
          </w:p>
        </w:tc>
      </w:tr>
      <w:tr w:rsidR="00FB6D79" w:rsidRPr="00FB6D79" w:rsidTr="00A14536">
        <w:tc>
          <w:tcPr>
            <w:tcW w:w="817" w:type="dxa"/>
            <w:vAlign w:val="center"/>
          </w:tcPr>
          <w:p w:rsidR="00FB6D79" w:rsidRPr="00FB6D79" w:rsidRDefault="00FB6D79" w:rsidP="00A14536">
            <w:pPr>
              <w:spacing w:line="500" w:lineRule="exact"/>
              <w:jc w:val="center"/>
              <w:rPr>
                <w:rFonts w:asciiTheme="minorEastAsia" w:hAnsiTheme="minorEastAsia"/>
                <w:sz w:val="24"/>
                <w:szCs w:val="24"/>
              </w:rPr>
            </w:pPr>
            <w:r w:rsidRPr="00FB6D79">
              <w:rPr>
                <w:rFonts w:asciiTheme="minorEastAsia" w:hAnsiTheme="minorEastAsia" w:hint="eastAsia"/>
                <w:sz w:val="24"/>
                <w:szCs w:val="24"/>
              </w:rPr>
              <w:t>3</w:t>
            </w:r>
          </w:p>
        </w:tc>
        <w:tc>
          <w:tcPr>
            <w:tcW w:w="7229" w:type="dxa"/>
            <w:vAlign w:val="center"/>
          </w:tcPr>
          <w:p w:rsidR="00FB6D79" w:rsidRPr="00FB6D79" w:rsidRDefault="00FB6D79" w:rsidP="00A14536">
            <w:pPr>
              <w:spacing w:line="500" w:lineRule="exact"/>
              <w:rPr>
                <w:rFonts w:asciiTheme="minorEastAsia" w:hAnsiTheme="minorEastAsia"/>
                <w:sz w:val="24"/>
                <w:szCs w:val="24"/>
              </w:rPr>
            </w:pPr>
            <w:r w:rsidRPr="00FB6D79">
              <w:rPr>
                <w:rFonts w:asciiTheme="minorEastAsia" w:hAnsiTheme="minorEastAsia"/>
                <w:b/>
                <w:sz w:val="24"/>
                <w:szCs w:val="24"/>
              </w:rPr>
              <w:t>交付时间：</w:t>
            </w:r>
            <w:r w:rsidRPr="00FB6D79">
              <w:rPr>
                <w:rFonts w:asciiTheme="minorEastAsia" w:hAnsiTheme="minorEastAsia" w:hint="eastAsia"/>
                <w:sz w:val="24"/>
                <w:szCs w:val="24"/>
              </w:rPr>
              <w:t>签订合同</w:t>
            </w:r>
            <w:r w:rsidRPr="00FB6D79">
              <w:rPr>
                <w:rFonts w:asciiTheme="minorEastAsia" w:hAnsiTheme="minorEastAsia"/>
                <w:sz w:val="24"/>
                <w:szCs w:val="24"/>
              </w:rPr>
              <w:t>后(</w:t>
            </w:r>
            <w:r w:rsidRPr="00FB6D79">
              <w:rPr>
                <w:rFonts w:asciiTheme="minorEastAsia" w:hAnsiTheme="minorEastAsia" w:hint="eastAsia"/>
                <w:sz w:val="24"/>
                <w:szCs w:val="24"/>
              </w:rPr>
              <w:t>20个工作日)</w:t>
            </w:r>
            <w:r w:rsidRPr="00FB6D79">
              <w:rPr>
                <w:rFonts w:asciiTheme="minorEastAsia" w:hAnsiTheme="minorEastAsia"/>
                <w:sz w:val="24"/>
                <w:szCs w:val="24"/>
              </w:rPr>
              <w:t>内</w:t>
            </w:r>
            <w:r w:rsidRPr="00FB6D79">
              <w:rPr>
                <w:rFonts w:asciiTheme="minorEastAsia" w:hAnsiTheme="minorEastAsia" w:hint="eastAsia"/>
                <w:sz w:val="24"/>
                <w:szCs w:val="24"/>
              </w:rPr>
              <w:t>完成整改。</w:t>
            </w:r>
          </w:p>
        </w:tc>
        <w:tc>
          <w:tcPr>
            <w:tcW w:w="709" w:type="dxa"/>
            <w:vAlign w:val="center"/>
          </w:tcPr>
          <w:p w:rsidR="00FB6D79" w:rsidRPr="00FB6D79" w:rsidRDefault="00FB6D79" w:rsidP="00A14536">
            <w:pPr>
              <w:spacing w:line="500" w:lineRule="exact"/>
              <w:rPr>
                <w:rFonts w:asciiTheme="minorEastAsia" w:hAnsiTheme="minorEastAsia"/>
                <w:sz w:val="24"/>
                <w:szCs w:val="24"/>
              </w:rPr>
            </w:pPr>
          </w:p>
        </w:tc>
      </w:tr>
      <w:tr w:rsidR="00FB6D79" w:rsidRPr="00FB6D79" w:rsidTr="00A14536">
        <w:tc>
          <w:tcPr>
            <w:tcW w:w="817" w:type="dxa"/>
            <w:vAlign w:val="center"/>
          </w:tcPr>
          <w:p w:rsidR="00FB6D79" w:rsidRPr="00FB6D79" w:rsidRDefault="00FB6D79" w:rsidP="00A14536">
            <w:pPr>
              <w:spacing w:line="500" w:lineRule="exact"/>
              <w:jc w:val="center"/>
              <w:rPr>
                <w:rFonts w:asciiTheme="minorEastAsia" w:hAnsiTheme="minorEastAsia"/>
                <w:sz w:val="24"/>
                <w:szCs w:val="24"/>
              </w:rPr>
            </w:pPr>
            <w:r w:rsidRPr="00FB6D79">
              <w:rPr>
                <w:rFonts w:asciiTheme="minorEastAsia" w:hAnsiTheme="minorEastAsia" w:hint="eastAsia"/>
                <w:sz w:val="24"/>
                <w:szCs w:val="24"/>
              </w:rPr>
              <w:t>4</w:t>
            </w:r>
          </w:p>
        </w:tc>
        <w:tc>
          <w:tcPr>
            <w:tcW w:w="7229" w:type="dxa"/>
            <w:vAlign w:val="center"/>
          </w:tcPr>
          <w:p w:rsidR="00FB6D79" w:rsidRPr="00FB6D79" w:rsidRDefault="00FB6D79" w:rsidP="00C13EDD">
            <w:pPr>
              <w:spacing w:line="500" w:lineRule="exact"/>
              <w:rPr>
                <w:rFonts w:asciiTheme="minorEastAsia" w:hAnsiTheme="minorEastAsia"/>
                <w:sz w:val="24"/>
                <w:szCs w:val="24"/>
              </w:rPr>
            </w:pPr>
            <w:r w:rsidRPr="00FB6D79">
              <w:rPr>
                <w:rFonts w:asciiTheme="minorEastAsia" w:hAnsiTheme="minorEastAsia"/>
                <w:b/>
                <w:sz w:val="24"/>
                <w:szCs w:val="24"/>
              </w:rPr>
              <w:t>交付条件：</w:t>
            </w:r>
            <w:r w:rsidRPr="00FB6D79">
              <w:rPr>
                <w:rFonts w:asciiTheme="minorEastAsia" w:hAnsiTheme="minorEastAsia" w:hint="eastAsia"/>
                <w:sz w:val="24"/>
                <w:szCs w:val="24"/>
              </w:rPr>
              <w:t>按照整改要求，完成整改</w:t>
            </w:r>
            <w:r w:rsidR="00C13EDD">
              <w:rPr>
                <w:rFonts w:asciiTheme="minorEastAsia" w:hAnsiTheme="minorEastAsia" w:hint="eastAsia"/>
                <w:sz w:val="24"/>
                <w:szCs w:val="24"/>
              </w:rPr>
              <w:t>工作，</w:t>
            </w:r>
            <w:r w:rsidR="00A14536">
              <w:rPr>
                <w:rFonts w:asciiTheme="minorEastAsia" w:hAnsiTheme="minorEastAsia" w:hint="eastAsia"/>
                <w:sz w:val="24"/>
                <w:szCs w:val="24"/>
              </w:rPr>
              <w:t>配合采购人向鼓楼区生态环境局报送整改情况</w:t>
            </w:r>
            <w:r w:rsidRPr="00FB6D79">
              <w:rPr>
                <w:rFonts w:asciiTheme="minorEastAsia" w:hAnsiTheme="minorEastAsia" w:hint="eastAsia"/>
                <w:sz w:val="24"/>
                <w:szCs w:val="24"/>
              </w:rPr>
              <w:t>。</w:t>
            </w:r>
          </w:p>
        </w:tc>
        <w:tc>
          <w:tcPr>
            <w:tcW w:w="709" w:type="dxa"/>
            <w:vAlign w:val="center"/>
          </w:tcPr>
          <w:p w:rsidR="00FB6D79" w:rsidRPr="00FB6D79" w:rsidRDefault="00FB6D79" w:rsidP="00A14536">
            <w:pPr>
              <w:spacing w:line="500" w:lineRule="exact"/>
              <w:rPr>
                <w:rFonts w:asciiTheme="minorEastAsia" w:hAnsiTheme="minorEastAsia"/>
                <w:sz w:val="24"/>
                <w:szCs w:val="24"/>
              </w:rPr>
            </w:pPr>
          </w:p>
        </w:tc>
      </w:tr>
      <w:tr w:rsidR="00FB6D79" w:rsidRPr="00FB6D79" w:rsidTr="00A14536">
        <w:tc>
          <w:tcPr>
            <w:tcW w:w="817" w:type="dxa"/>
            <w:vAlign w:val="center"/>
          </w:tcPr>
          <w:p w:rsidR="00FB6D79" w:rsidRPr="00FB6D79" w:rsidRDefault="00FB6D79" w:rsidP="00A14536">
            <w:pPr>
              <w:spacing w:line="500" w:lineRule="exact"/>
              <w:jc w:val="center"/>
              <w:rPr>
                <w:rFonts w:asciiTheme="minorEastAsia" w:hAnsiTheme="minorEastAsia"/>
                <w:sz w:val="24"/>
                <w:szCs w:val="24"/>
              </w:rPr>
            </w:pPr>
            <w:r w:rsidRPr="00FB6D79">
              <w:rPr>
                <w:rFonts w:asciiTheme="minorEastAsia" w:hAnsiTheme="minorEastAsia" w:hint="eastAsia"/>
                <w:sz w:val="24"/>
                <w:szCs w:val="24"/>
              </w:rPr>
              <w:t>5</w:t>
            </w:r>
          </w:p>
        </w:tc>
        <w:tc>
          <w:tcPr>
            <w:tcW w:w="7229" w:type="dxa"/>
          </w:tcPr>
          <w:p w:rsidR="00FB6D79" w:rsidRPr="00FB6D79" w:rsidRDefault="00FB6D79" w:rsidP="007549B3">
            <w:pPr>
              <w:spacing w:line="500" w:lineRule="exact"/>
              <w:rPr>
                <w:rFonts w:asciiTheme="minorEastAsia" w:hAnsiTheme="minorEastAsia"/>
                <w:sz w:val="24"/>
                <w:szCs w:val="24"/>
              </w:rPr>
            </w:pPr>
            <w:r w:rsidRPr="00FB6D79">
              <w:rPr>
                <w:rFonts w:asciiTheme="minorEastAsia" w:hAnsiTheme="minorEastAsia" w:hint="eastAsia"/>
                <w:b/>
                <w:sz w:val="24"/>
                <w:szCs w:val="24"/>
              </w:rPr>
              <w:t>验收要求：</w:t>
            </w:r>
            <w:r w:rsidRPr="00FB6D79">
              <w:rPr>
                <w:rFonts w:asciiTheme="minorEastAsia" w:hAnsiTheme="minorEastAsia" w:hint="eastAsia"/>
                <w:sz w:val="24"/>
                <w:szCs w:val="24"/>
              </w:rPr>
              <w:t>由第三方检测机构对现场噪音情况进行检测</w:t>
            </w:r>
            <w:r w:rsidR="00A14536">
              <w:rPr>
                <w:rFonts w:asciiTheme="minorEastAsia" w:hAnsiTheme="minorEastAsia" w:hint="eastAsia"/>
                <w:sz w:val="24"/>
                <w:szCs w:val="24"/>
              </w:rPr>
              <w:t>后</w:t>
            </w:r>
            <w:r w:rsidRPr="00FB6D79">
              <w:rPr>
                <w:rFonts w:asciiTheme="minorEastAsia" w:hAnsiTheme="minorEastAsia" w:hint="eastAsia"/>
                <w:sz w:val="24"/>
                <w:szCs w:val="24"/>
              </w:rPr>
              <w:t>，</w:t>
            </w:r>
            <w:r w:rsidR="007549B3" w:rsidRPr="00A14536">
              <w:rPr>
                <w:rFonts w:asciiTheme="minorEastAsia" w:hAnsiTheme="minorEastAsia" w:hint="eastAsia"/>
                <w:sz w:val="24"/>
                <w:szCs w:val="24"/>
              </w:rPr>
              <w:t>出具</w:t>
            </w:r>
            <w:r w:rsidR="00A14536">
              <w:rPr>
                <w:rFonts w:asciiTheme="minorEastAsia" w:hAnsiTheme="minorEastAsia" w:hint="eastAsia"/>
                <w:sz w:val="24"/>
                <w:szCs w:val="24"/>
              </w:rPr>
              <w:t>符合整改要求</w:t>
            </w:r>
            <w:r w:rsidR="00C13EDD">
              <w:rPr>
                <w:rFonts w:asciiTheme="minorEastAsia" w:hAnsiTheme="minorEastAsia" w:hint="eastAsia"/>
                <w:sz w:val="24"/>
                <w:szCs w:val="24"/>
              </w:rPr>
              <w:t>的检测</w:t>
            </w:r>
            <w:r w:rsidR="00654A26">
              <w:rPr>
                <w:rFonts w:asciiTheme="minorEastAsia" w:hAnsiTheme="minorEastAsia" w:hint="eastAsia"/>
                <w:sz w:val="24"/>
                <w:szCs w:val="24"/>
              </w:rPr>
              <w:t>报告</w:t>
            </w:r>
            <w:r w:rsidR="00A14536">
              <w:rPr>
                <w:rFonts w:asciiTheme="minorEastAsia" w:hAnsiTheme="minorEastAsia" w:hint="eastAsia"/>
                <w:sz w:val="24"/>
                <w:szCs w:val="24"/>
              </w:rPr>
              <w:t>，即视为验收通过。</w:t>
            </w:r>
          </w:p>
        </w:tc>
        <w:tc>
          <w:tcPr>
            <w:tcW w:w="709" w:type="dxa"/>
            <w:vAlign w:val="center"/>
          </w:tcPr>
          <w:p w:rsidR="00FB6D79" w:rsidRPr="00FB6D79" w:rsidRDefault="00FB6D79" w:rsidP="00A14536">
            <w:pPr>
              <w:spacing w:line="500" w:lineRule="exact"/>
              <w:rPr>
                <w:rFonts w:asciiTheme="minorEastAsia" w:hAnsiTheme="minorEastAsia"/>
                <w:sz w:val="24"/>
                <w:szCs w:val="24"/>
              </w:rPr>
            </w:pPr>
          </w:p>
        </w:tc>
      </w:tr>
      <w:tr w:rsidR="00FB6D79" w:rsidRPr="00FB6D79" w:rsidTr="00A14536">
        <w:tc>
          <w:tcPr>
            <w:tcW w:w="817" w:type="dxa"/>
            <w:vAlign w:val="center"/>
          </w:tcPr>
          <w:p w:rsidR="00FB6D79" w:rsidRPr="00FB6D79" w:rsidRDefault="00FB6D79" w:rsidP="00A14536">
            <w:pPr>
              <w:spacing w:line="500" w:lineRule="exact"/>
              <w:jc w:val="center"/>
              <w:rPr>
                <w:rFonts w:asciiTheme="minorEastAsia" w:hAnsiTheme="minorEastAsia"/>
                <w:sz w:val="24"/>
                <w:szCs w:val="24"/>
              </w:rPr>
            </w:pPr>
            <w:r w:rsidRPr="00FB6D79">
              <w:rPr>
                <w:rFonts w:asciiTheme="minorEastAsia" w:hAnsiTheme="minorEastAsia" w:hint="eastAsia"/>
                <w:sz w:val="24"/>
                <w:szCs w:val="24"/>
              </w:rPr>
              <w:t>6</w:t>
            </w:r>
          </w:p>
        </w:tc>
        <w:tc>
          <w:tcPr>
            <w:tcW w:w="7229" w:type="dxa"/>
          </w:tcPr>
          <w:p w:rsidR="00FB6D79" w:rsidRPr="00FB6D79" w:rsidRDefault="00FB6D79" w:rsidP="00A14536">
            <w:pPr>
              <w:spacing w:line="500" w:lineRule="exact"/>
              <w:rPr>
                <w:rFonts w:asciiTheme="minorEastAsia" w:hAnsiTheme="minorEastAsia"/>
                <w:sz w:val="24"/>
                <w:szCs w:val="24"/>
              </w:rPr>
            </w:pPr>
            <w:r w:rsidRPr="00FB6D79">
              <w:rPr>
                <w:rFonts w:asciiTheme="minorEastAsia" w:hAnsiTheme="minorEastAsia" w:hint="eastAsia"/>
                <w:b/>
                <w:sz w:val="24"/>
                <w:szCs w:val="24"/>
              </w:rPr>
              <w:t>付款方式：</w:t>
            </w:r>
            <w:r w:rsidRPr="00FB6D79">
              <w:rPr>
                <w:rFonts w:asciiTheme="minorEastAsia" w:hAnsiTheme="minorEastAsia" w:hint="eastAsia"/>
                <w:sz w:val="24"/>
                <w:szCs w:val="24"/>
              </w:rPr>
              <w:t>项目通过验收后</w:t>
            </w:r>
            <w:r w:rsidRPr="00FB6D79">
              <w:rPr>
                <w:rFonts w:ascii="宋体" w:eastAsia="宋体" w:hAnsi="宋体" w:cs="Times New Roman"/>
                <w:sz w:val="24"/>
                <w:szCs w:val="24"/>
              </w:rPr>
              <w:t>成交供应商</w:t>
            </w:r>
            <w:r w:rsidRPr="00FB6D79">
              <w:rPr>
                <w:rFonts w:asciiTheme="minorEastAsia" w:hAnsiTheme="minorEastAsia" w:hint="eastAsia"/>
                <w:sz w:val="24"/>
                <w:szCs w:val="24"/>
              </w:rPr>
              <w:t>人开具全额税务正式发票，采购人自收到成交供应商开具的税务正式发票后10个工作日内以转账方式向成交供应商支付全部合同款。</w:t>
            </w:r>
          </w:p>
        </w:tc>
        <w:tc>
          <w:tcPr>
            <w:tcW w:w="709" w:type="dxa"/>
            <w:vAlign w:val="center"/>
          </w:tcPr>
          <w:p w:rsidR="00FB6D79" w:rsidRPr="00FB6D79" w:rsidRDefault="00FB6D79" w:rsidP="00A14536">
            <w:pPr>
              <w:spacing w:line="500" w:lineRule="exact"/>
              <w:rPr>
                <w:rFonts w:asciiTheme="minorEastAsia" w:hAnsiTheme="minorEastAsia"/>
                <w:sz w:val="24"/>
                <w:szCs w:val="24"/>
              </w:rPr>
            </w:pPr>
          </w:p>
        </w:tc>
      </w:tr>
      <w:tr w:rsidR="00FB6D79" w:rsidRPr="00FB6D79" w:rsidTr="00A14536">
        <w:tc>
          <w:tcPr>
            <w:tcW w:w="817" w:type="dxa"/>
            <w:vAlign w:val="center"/>
          </w:tcPr>
          <w:p w:rsidR="00FB6D79" w:rsidRPr="00FB6D79" w:rsidRDefault="00FB6D79" w:rsidP="00A14536">
            <w:pPr>
              <w:spacing w:line="500" w:lineRule="exact"/>
              <w:jc w:val="center"/>
              <w:rPr>
                <w:rFonts w:asciiTheme="minorEastAsia" w:hAnsiTheme="minorEastAsia"/>
                <w:sz w:val="24"/>
                <w:szCs w:val="24"/>
              </w:rPr>
            </w:pPr>
            <w:r w:rsidRPr="00FB6D79">
              <w:rPr>
                <w:rFonts w:asciiTheme="minorEastAsia" w:hAnsiTheme="minorEastAsia" w:hint="eastAsia"/>
                <w:sz w:val="24"/>
                <w:szCs w:val="24"/>
              </w:rPr>
              <w:t>7</w:t>
            </w:r>
          </w:p>
        </w:tc>
        <w:tc>
          <w:tcPr>
            <w:tcW w:w="7229" w:type="dxa"/>
            <w:vAlign w:val="center"/>
          </w:tcPr>
          <w:p w:rsidR="00FB6D79" w:rsidRPr="00FB6D79" w:rsidRDefault="00FB6D79" w:rsidP="00A14536">
            <w:pPr>
              <w:spacing w:line="500" w:lineRule="exact"/>
              <w:rPr>
                <w:rFonts w:asciiTheme="minorEastAsia" w:hAnsiTheme="minorEastAsia"/>
                <w:sz w:val="24"/>
                <w:szCs w:val="24"/>
              </w:rPr>
            </w:pPr>
            <w:r w:rsidRPr="00FB6D79">
              <w:rPr>
                <w:rFonts w:asciiTheme="minorEastAsia" w:hAnsiTheme="minorEastAsia" w:hint="eastAsia"/>
                <w:sz w:val="24"/>
                <w:szCs w:val="24"/>
              </w:rPr>
              <w:t>在签定采购合同之后，成交供应商要求解除合同的，视为成交供应商违约，对使用单位造成的损失的，成交供应商需支付相应的赔偿。</w:t>
            </w:r>
          </w:p>
        </w:tc>
        <w:tc>
          <w:tcPr>
            <w:tcW w:w="709" w:type="dxa"/>
            <w:vAlign w:val="center"/>
          </w:tcPr>
          <w:p w:rsidR="00FB6D79" w:rsidRPr="00FB6D79" w:rsidRDefault="00FB6D79" w:rsidP="00A14536">
            <w:pPr>
              <w:spacing w:line="500" w:lineRule="exact"/>
              <w:rPr>
                <w:rFonts w:asciiTheme="minorEastAsia" w:hAnsiTheme="minorEastAsia"/>
                <w:sz w:val="24"/>
                <w:szCs w:val="24"/>
              </w:rPr>
            </w:pPr>
          </w:p>
        </w:tc>
      </w:tr>
      <w:tr w:rsidR="00FB6D79" w:rsidRPr="00FB6D79" w:rsidTr="00A14536">
        <w:tc>
          <w:tcPr>
            <w:tcW w:w="817" w:type="dxa"/>
            <w:vAlign w:val="center"/>
          </w:tcPr>
          <w:p w:rsidR="00FB6D79" w:rsidRPr="00FB6D79" w:rsidRDefault="00FB6D79" w:rsidP="00A14536">
            <w:pPr>
              <w:spacing w:line="500" w:lineRule="exact"/>
              <w:jc w:val="center"/>
              <w:rPr>
                <w:rFonts w:asciiTheme="minorEastAsia" w:hAnsiTheme="minorEastAsia"/>
                <w:sz w:val="24"/>
                <w:szCs w:val="24"/>
              </w:rPr>
            </w:pPr>
            <w:r w:rsidRPr="00FB6D79">
              <w:rPr>
                <w:rFonts w:asciiTheme="minorEastAsia" w:hAnsiTheme="minorEastAsia" w:hint="eastAsia"/>
                <w:sz w:val="24"/>
                <w:szCs w:val="24"/>
              </w:rPr>
              <w:t>8</w:t>
            </w:r>
          </w:p>
        </w:tc>
        <w:tc>
          <w:tcPr>
            <w:tcW w:w="7229" w:type="dxa"/>
            <w:vAlign w:val="center"/>
          </w:tcPr>
          <w:p w:rsidR="00FB6D79" w:rsidRPr="00FB6D79" w:rsidRDefault="00FB6D79" w:rsidP="00A14536">
            <w:pPr>
              <w:spacing w:line="500" w:lineRule="exact"/>
              <w:rPr>
                <w:rFonts w:asciiTheme="minorEastAsia" w:hAnsiTheme="minorEastAsia"/>
                <w:sz w:val="24"/>
                <w:szCs w:val="24"/>
              </w:rPr>
            </w:pPr>
            <w:r w:rsidRPr="00FB6D79">
              <w:rPr>
                <w:rFonts w:asciiTheme="minorEastAsia" w:hAnsiTheme="minorEastAsia" w:hint="eastAsia"/>
                <w:sz w:val="24"/>
                <w:szCs w:val="24"/>
              </w:rPr>
              <w:t>本项目不允许成交供应商以任何名义和理由在成交后将成交项目进行转包、分包，在履行合同过程中如有发现，视为成交供应商违约，采购人有权单方终止合同。成交供应商违约对采购人造成的损失的，需另行支付相应的赔偿，并追究相关法律责任。</w:t>
            </w:r>
          </w:p>
        </w:tc>
        <w:tc>
          <w:tcPr>
            <w:tcW w:w="709" w:type="dxa"/>
            <w:vAlign w:val="center"/>
          </w:tcPr>
          <w:p w:rsidR="00FB6D79" w:rsidRPr="00FB6D79" w:rsidRDefault="00FB6D79" w:rsidP="00A14536">
            <w:pPr>
              <w:spacing w:line="500" w:lineRule="exact"/>
              <w:rPr>
                <w:rFonts w:asciiTheme="minorEastAsia" w:hAnsiTheme="minorEastAsia"/>
                <w:sz w:val="24"/>
                <w:szCs w:val="24"/>
              </w:rPr>
            </w:pPr>
          </w:p>
        </w:tc>
      </w:tr>
    </w:tbl>
    <w:p w:rsidR="004437DA" w:rsidRPr="002A70F4" w:rsidRDefault="004437DA" w:rsidP="00A14536">
      <w:pPr>
        <w:spacing w:line="500" w:lineRule="exact"/>
        <w:jc w:val="left"/>
        <w:rPr>
          <w:b/>
          <w:sz w:val="28"/>
          <w:szCs w:val="28"/>
        </w:rPr>
      </w:pPr>
      <w:r w:rsidRPr="002A70F4">
        <w:rPr>
          <w:rFonts w:hint="eastAsia"/>
          <w:b/>
          <w:sz w:val="28"/>
          <w:szCs w:val="28"/>
        </w:rPr>
        <w:t>注：供应商应对以上招标要求进行仔细应答，需全部无偏离，才能视为有效投标。（此应答文件应加盖单位公章做为投标组成文件）</w:t>
      </w:r>
    </w:p>
    <w:sectPr w:rsidR="004437DA" w:rsidRPr="002A70F4" w:rsidSect="004437DA">
      <w:pgSz w:w="11906" w:h="16838"/>
      <w:pgMar w:top="1440"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0C9" w:rsidRDefault="002040C9" w:rsidP="00FC339E">
      <w:pPr>
        <w:spacing w:after="0"/>
      </w:pPr>
      <w:r>
        <w:separator/>
      </w:r>
    </w:p>
  </w:endnote>
  <w:endnote w:type="continuationSeparator" w:id="0">
    <w:p w:rsidR="002040C9" w:rsidRDefault="002040C9" w:rsidP="00FC33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0C9" w:rsidRDefault="002040C9" w:rsidP="00FC339E">
      <w:pPr>
        <w:spacing w:after="0"/>
      </w:pPr>
      <w:r>
        <w:separator/>
      </w:r>
    </w:p>
  </w:footnote>
  <w:footnote w:type="continuationSeparator" w:id="0">
    <w:p w:rsidR="002040C9" w:rsidRDefault="002040C9" w:rsidP="00FC339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81777"/>
    <w:multiLevelType w:val="hybridMultilevel"/>
    <w:tmpl w:val="96EC7B62"/>
    <w:lvl w:ilvl="0" w:tplc="DD2EE3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4375900"/>
    <w:multiLevelType w:val="singleLevel"/>
    <w:tmpl w:val="64375900"/>
    <w:lvl w:ilvl="0">
      <w:start w:val="1"/>
      <w:numFmt w:val="chineseCounting"/>
      <w:suff w:val="nothing"/>
      <w:lvlText w:val="%1、"/>
      <w:lvlJc w:val="left"/>
    </w:lvl>
  </w:abstractNum>
  <w:abstractNum w:abstractNumId="2">
    <w:nsid w:val="68776E23"/>
    <w:multiLevelType w:val="singleLevel"/>
    <w:tmpl w:val="68776E23"/>
    <w:lvl w:ilvl="0">
      <w:start w:val="15"/>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37DA"/>
    <w:rsid w:val="000366DC"/>
    <w:rsid w:val="00042828"/>
    <w:rsid w:val="000A0E8B"/>
    <w:rsid w:val="000C512F"/>
    <w:rsid w:val="000C6B49"/>
    <w:rsid w:val="000F4751"/>
    <w:rsid w:val="00112CC7"/>
    <w:rsid w:val="00160AC3"/>
    <w:rsid w:val="00193756"/>
    <w:rsid w:val="002040C9"/>
    <w:rsid w:val="00295A8B"/>
    <w:rsid w:val="002A70F4"/>
    <w:rsid w:val="002E6037"/>
    <w:rsid w:val="00312B99"/>
    <w:rsid w:val="00316231"/>
    <w:rsid w:val="00374455"/>
    <w:rsid w:val="003B5E1A"/>
    <w:rsid w:val="004437DA"/>
    <w:rsid w:val="00464EE4"/>
    <w:rsid w:val="004A0F7A"/>
    <w:rsid w:val="004F4C4D"/>
    <w:rsid w:val="00571A61"/>
    <w:rsid w:val="00582DDC"/>
    <w:rsid w:val="005A5BC7"/>
    <w:rsid w:val="005D6D96"/>
    <w:rsid w:val="00603744"/>
    <w:rsid w:val="006325D9"/>
    <w:rsid w:val="00654A26"/>
    <w:rsid w:val="006663F6"/>
    <w:rsid w:val="006C5E9D"/>
    <w:rsid w:val="007549B3"/>
    <w:rsid w:val="007A0E9F"/>
    <w:rsid w:val="00845FFE"/>
    <w:rsid w:val="008477FB"/>
    <w:rsid w:val="00885590"/>
    <w:rsid w:val="00924DCB"/>
    <w:rsid w:val="009B15E6"/>
    <w:rsid w:val="009E5673"/>
    <w:rsid w:val="009F61F3"/>
    <w:rsid w:val="00A14536"/>
    <w:rsid w:val="00A567C1"/>
    <w:rsid w:val="00A628DE"/>
    <w:rsid w:val="00A80F57"/>
    <w:rsid w:val="00AD0757"/>
    <w:rsid w:val="00AD51CA"/>
    <w:rsid w:val="00B0102B"/>
    <w:rsid w:val="00B50D01"/>
    <w:rsid w:val="00B51E31"/>
    <w:rsid w:val="00B65157"/>
    <w:rsid w:val="00B730E4"/>
    <w:rsid w:val="00BB4929"/>
    <w:rsid w:val="00BB55E5"/>
    <w:rsid w:val="00BF708B"/>
    <w:rsid w:val="00C13EDD"/>
    <w:rsid w:val="00C43FBF"/>
    <w:rsid w:val="00CC230E"/>
    <w:rsid w:val="00CF3844"/>
    <w:rsid w:val="00D12BED"/>
    <w:rsid w:val="00D24BAA"/>
    <w:rsid w:val="00D342C7"/>
    <w:rsid w:val="00DB57E9"/>
    <w:rsid w:val="00DE5F2A"/>
    <w:rsid w:val="00E066C5"/>
    <w:rsid w:val="00EC7680"/>
    <w:rsid w:val="00ED0EF7"/>
    <w:rsid w:val="00EE4EB6"/>
    <w:rsid w:val="00F167E5"/>
    <w:rsid w:val="00F20D6D"/>
    <w:rsid w:val="00F76782"/>
    <w:rsid w:val="00F91651"/>
    <w:rsid w:val="00FB6D79"/>
    <w:rsid w:val="00FC33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1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437DA"/>
    <w:rPr>
      <w:b/>
    </w:rPr>
  </w:style>
  <w:style w:type="table" w:styleId="a4">
    <w:name w:val="Table Grid"/>
    <w:basedOn w:val="a1"/>
    <w:uiPriority w:val="59"/>
    <w:rsid w:val="004437D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FC33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C339E"/>
    <w:rPr>
      <w:sz w:val="18"/>
      <w:szCs w:val="18"/>
    </w:rPr>
  </w:style>
  <w:style w:type="paragraph" w:styleId="a6">
    <w:name w:val="footer"/>
    <w:basedOn w:val="a"/>
    <w:link w:val="Char0"/>
    <w:uiPriority w:val="99"/>
    <w:semiHidden/>
    <w:unhideWhenUsed/>
    <w:rsid w:val="00FC339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C339E"/>
    <w:rPr>
      <w:sz w:val="18"/>
      <w:szCs w:val="18"/>
    </w:rPr>
  </w:style>
  <w:style w:type="paragraph" w:customStyle="1" w:styleId="Flietext">
    <w:name w:val="Fließtext"/>
    <w:basedOn w:val="a"/>
    <w:uiPriority w:val="99"/>
    <w:qFormat/>
    <w:rsid w:val="00EE4EB6"/>
    <w:pPr>
      <w:overflowPunct w:val="0"/>
      <w:autoSpaceDE w:val="0"/>
      <w:autoSpaceDN w:val="0"/>
      <w:adjustRightInd w:val="0"/>
      <w:spacing w:after="0"/>
      <w:textAlignment w:val="baseline"/>
    </w:pPr>
    <w:rPr>
      <w:rFonts w:ascii="Calibri" w:eastAsia="宋体" w:hAnsi="Calibri" w:cs="Times New Roman"/>
      <w:kern w:val="28"/>
      <w:szCs w:val="20"/>
    </w:rPr>
  </w:style>
  <w:style w:type="paragraph" w:styleId="a7">
    <w:name w:val="Normal (Web)"/>
    <w:basedOn w:val="a"/>
    <w:unhideWhenUsed/>
    <w:qFormat/>
    <w:rsid w:val="00845FFE"/>
    <w:pPr>
      <w:spacing w:before="100" w:beforeAutospacing="1" w:after="100" w:afterAutospacing="1"/>
      <w:jc w:val="left"/>
    </w:pPr>
    <w:rPr>
      <w:rFonts w:ascii="Calibri" w:eastAsia="宋体" w:hAnsi="Calibri" w:cs="Calibri"/>
      <w:kern w:val="0"/>
      <w:sz w:val="24"/>
      <w:szCs w:val="24"/>
    </w:rPr>
  </w:style>
  <w:style w:type="paragraph" w:styleId="a8">
    <w:name w:val="Balloon Text"/>
    <w:basedOn w:val="a"/>
    <w:link w:val="Char1"/>
    <w:uiPriority w:val="99"/>
    <w:semiHidden/>
    <w:unhideWhenUsed/>
    <w:rsid w:val="00B50D01"/>
    <w:pPr>
      <w:spacing w:after="0"/>
    </w:pPr>
    <w:rPr>
      <w:sz w:val="18"/>
      <w:szCs w:val="18"/>
    </w:rPr>
  </w:style>
  <w:style w:type="character" w:customStyle="1" w:styleId="Char1">
    <w:name w:val="批注框文本 Char"/>
    <w:basedOn w:val="a0"/>
    <w:link w:val="a8"/>
    <w:uiPriority w:val="99"/>
    <w:semiHidden/>
    <w:rsid w:val="00B50D0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2023-05-29T08:21:00Z</cp:lastPrinted>
  <dcterms:created xsi:type="dcterms:W3CDTF">2023-02-22T01:35:00Z</dcterms:created>
  <dcterms:modified xsi:type="dcterms:W3CDTF">2023-05-30T05:57:00Z</dcterms:modified>
</cp:coreProperties>
</file>