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9E" w:rsidRPr="00FC339E" w:rsidRDefault="00FC339E" w:rsidP="00FC339E">
      <w:pPr>
        <w:spacing w:line="500" w:lineRule="exact"/>
        <w:ind w:firstLineChars="200" w:firstLine="723"/>
        <w:jc w:val="center"/>
        <w:rPr>
          <w:rFonts w:asciiTheme="minorEastAsia" w:hAnsiTheme="minorEastAsia"/>
          <w:b/>
          <w:sz w:val="36"/>
          <w:szCs w:val="36"/>
        </w:rPr>
      </w:pPr>
      <w:r w:rsidRPr="00FC339E">
        <w:rPr>
          <w:rFonts w:asciiTheme="minorEastAsia" w:hAnsiTheme="minorEastAsia" w:hint="eastAsia"/>
          <w:b/>
          <w:sz w:val="36"/>
          <w:szCs w:val="36"/>
        </w:rPr>
        <w:t>招标要求应答表</w:t>
      </w:r>
    </w:p>
    <w:p w:rsidR="004437DA" w:rsidRDefault="00D30B18" w:rsidP="00D30B18">
      <w:pPr>
        <w:spacing w:line="360" w:lineRule="auto"/>
        <w:ind w:firstLineChars="200" w:firstLine="480"/>
        <w:rPr>
          <w:rFonts w:ascii="宋体" w:eastAsia="宋体" w:hAnsi="宋体" w:cs="宋体"/>
          <w:sz w:val="24"/>
        </w:rPr>
      </w:pPr>
      <w:r w:rsidRPr="00BB1B42">
        <w:rPr>
          <w:rFonts w:ascii="宋体" w:eastAsia="宋体" w:hAnsi="宋体" w:hint="eastAsia"/>
          <w:sz w:val="24"/>
          <w:szCs w:val="24"/>
        </w:rPr>
        <w:t>本项目根据中华人民共和国应急管理部《应急管理部视频会议值班管理制度（试行）》相关要求，为切实提高</w:t>
      </w:r>
      <w:r>
        <w:rPr>
          <w:rFonts w:ascii="宋体" w:eastAsia="宋体" w:hAnsi="宋体" w:hint="eastAsia"/>
          <w:sz w:val="24"/>
          <w:szCs w:val="24"/>
        </w:rPr>
        <w:t>福建省</w:t>
      </w:r>
      <w:r w:rsidRPr="00BB1B42">
        <w:rPr>
          <w:rFonts w:ascii="宋体" w:eastAsia="宋体" w:hAnsi="宋体" w:hint="eastAsia"/>
          <w:sz w:val="24"/>
          <w:szCs w:val="24"/>
        </w:rPr>
        <w:t>应急管理厅视频会议保障水平，有效支撑应急管理工作</w:t>
      </w:r>
      <w:r>
        <w:rPr>
          <w:rFonts w:ascii="宋体" w:eastAsia="宋体" w:hAnsi="宋体" w:hint="eastAsia"/>
          <w:sz w:val="24"/>
          <w:szCs w:val="24"/>
        </w:rPr>
        <w:t>，</w:t>
      </w:r>
      <w:r w:rsidR="004437DA">
        <w:rPr>
          <w:rFonts w:ascii="宋体" w:eastAsia="宋体" w:hAnsi="宋体" w:cs="宋体" w:hint="eastAsia"/>
          <w:sz w:val="24"/>
        </w:rPr>
        <w:t>对</w:t>
      </w:r>
      <w:r w:rsidRPr="00BB1B42">
        <w:rPr>
          <w:rFonts w:ascii="宋体" w:eastAsia="宋体" w:hAnsi="宋体" w:hint="eastAsia"/>
          <w:sz w:val="24"/>
          <w:szCs w:val="24"/>
        </w:rPr>
        <w:t>福建省应急厅省市县三级视频会议系统运维保障服务</w:t>
      </w:r>
      <w:r w:rsidR="004437DA" w:rsidRPr="006C5E9D">
        <w:rPr>
          <w:rFonts w:ascii="宋体" w:eastAsia="宋体" w:hAnsi="宋体" w:cs="宋体" w:hint="eastAsia"/>
          <w:sz w:val="24"/>
        </w:rPr>
        <w:t>项目</w:t>
      </w:r>
      <w:r w:rsidR="004437DA">
        <w:rPr>
          <w:rFonts w:ascii="宋体" w:eastAsia="宋体" w:hAnsi="宋体" w:cs="宋体" w:hint="eastAsia"/>
          <w:sz w:val="24"/>
        </w:rPr>
        <w:t>进行招标。</w:t>
      </w:r>
      <w:r w:rsidR="00FC339E">
        <w:rPr>
          <w:rFonts w:ascii="宋体" w:eastAsia="宋体" w:hAnsi="宋体" w:cs="宋体" w:hint="eastAsia"/>
          <w:sz w:val="24"/>
        </w:rPr>
        <w:t>技术和服务要求如下：</w:t>
      </w:r>
    </w:p>
    <w:tbl>
      <w:tblPr>
        <w:tblStyle w:val="a4"/>
        <w:tblW w:w="8755" w:type="dxa"/>
        <w:tblLook w:val="04A0"/>
      </w:tblPr>
      <w:tblGrid>
        <w:gridCol w:w="817"/>
        <w:gridCol w:w="6804"/>
        <w:gridCol w:w="1134"/>
      </w:tblGrid>
      <w:tr w:rsidR="004437DA" w:rsidRPr="004437DA" w:rsidTr="006C5E9D">
        <w:trPr>
          <w:trHeight w:val="485"/>
        </w:trPr>
        <w:tc>
          <w:tcPr>
            <w:tcW w:w="817" w:type="dxa"/>
            <w:vAlign w:val="center"/>
          </w:tcPr>
          <w:p w:rsidR="004437DA" w:rsidRPr="004437DA" w:rsidRDefault="004437DA" w:rsidP="00097A0A">
            <w:pPr>
              <w:jc w:val="center"/>
              <w:rPr>
                <w:rFonts w:ascii="黑体" w:eastAsia="黑体" w:hAnsi="黑体"/>
                <w:szCs w:val="21"/>
              </w:rPr>
            </w:pPr>
            <w:r w:rsidRPr="004437DA">
              <w:rPr>
                <w:rFonts w:ascii="黑体" w:eastAsia="黑体" w:hAnsi="黑体" w:hint="eastAsia"/>
                <w:szCs w:val="21"/>
              </w:rPr>
              <w:t>编号</w:t>
            </w:r>
          </w:p>
        </w:tc>
        <w:tc>
          <w:tcPr>
            <w:tcW w:w="6804" w:type="dxa"/>
            <w:vAlign w:val="center"/>
          </w:tcPr>
          <w:p w:rsidR="004437DA" w:rsidRPr="004437DA" w:rsidRDefault="001533A1" w:rsidP="00097A0A">
            <w:pPr>
              <w:jc w:val="center"/>
              <w:rPr>
                <w:rFonts w:ascii="黑体" w:eastAsia="黑体" w:hAnsi="黑体"/>
                <w:szCs w:val="21"/>
              </w:rPr>
            </w:pPr>
            <w:r>
              <w:rPr>
                <w:rFonts w:ascii="黑体" w:eastAsia="黑体" w:hAnsi="黑体" w:hint="eastAsia"/>
                <w:szCs w:val="21"/>
              </w:rPr>
              <w:t>要求</w:t>
            </w:r>
          </w:p>
        </w:tc>
        <w:tc>
          <w:tcPr>
            <w:tcW w:w="1134" w:type="dxa"/>
            <w:vAlign w:val="center"/>
          </w:tcPr>
          <w:p w:rsidR="004437DA" w:rsidRPr="004437DA" w:rsidRDefault="004437DA" w:rsidP="00097A0A">
            <w:pPr>
              <w:jc w:val="center"/>
              <w:rPr>
                <w:rFonts w:ascii="黑体" w:eastAsia="黑体" w:hAnsi="黑体"/>
                <w:szCs w:val="21"/>
              </w:rPr>
            </w:pPr>
            <w:r w:rsidRPr="004437DA">
              <w:rPr>
                <w:rFonts w:ascii="黑体" w:eastAsia="黑体" w:hAnsi="黑体" w:hint="eastAsia"/>
                <w:szCs w:val="21"/>
              </w:rPr>
              <w:t>是否偏离</w:t>
            </w:r>
          </w:p>
        </w:tc>
      </w:tr>
      <w:tr w:rsidR="00402972" w:rsidRPr="004437DA" w:rsidTr="001A64D5">
        <w:trPr>
          <w:trHeight w:val="485"/>
        </w:trPr>
        <w:tc>
          <w:tcPr>
            <w:tcW w:w="8755" w:type="dxa"/>
            <w:gridSpan w:val="3"/>
            <w:vAlign w:val="center"/>
          </w:tcPr>
          <w:p w:rsidR="00402972" w:rsidRPr="004437DA" w:rsidRDefault="00402972" w:rsidP="00666A2D">
            <w:pPr>
              <w:jc w:val="center"/>
              <w:rPr>
                <w:rFonts w:ascii="黑体" w:eastAsia="黑体" w:hAnsi="黑体"/>
                <w:szCs w:val="21"/>
              </w:rPr>
            </w:pPr>
            <w:r>
              <w:rPr>
                <w:rFonts w:ascii="黑体" w:eastAsia="黑体" w:hAnsi="黑体" w:hint="eastAsia"/>
                <w:szCs w:val="21"/>
              </w:rPr>
              <w:t>服务要求</w:t>
            </w:r>
          </w:p>
        </w:tc>
      </w:tr>
      <w:tr w:rsidR="004437DA" w:rsidRPr="004437DA" w:rsidTr="004437DA">
        <w:tc>
          <w:tcPr>
            <w:tcW w:w="817" w:type="dxa"/>
            <w:vAlign w:val="center"/>
          </w:tcPr>
          <w:p w:rsidR="004437DA" w:rsidRPr="004437DA" w:rsidRDefault="004437DA" w:rsidP="004437DA">
            <w:pPr>
              <w:jc w:val="center"/>
              <w:rPr>
                <w:rFonts w:asciiTheme="minorEastAsia" w:hAnsiTheme="minorEastAsia"/>
                <w:szCs w:val="21"/>
              </w:rPr>
            </w:pPr>
            <w:r w:rsidRPr="004437DA">
              <w:rPr>
                <w:rFonts w:asciiTheme="minorEastAsia" w:hAnsiTheme="minorEastAsia" w:hint="eastAsia"/>
                <w:szCs w:val="21"/>
              </w:rPr>
              <w:t>1</w:t>
            </w:r>
          </w:p>
        </w:tc>
        <w:tc>
          <w:tcPr>
            <w:tcW w:w="6804" w:type="dxa"/>
            <w:vAlign w:val="center"/>
          </w:tcPr>
          <w:p w:rsidR="004437DA" w:rsidRPr="004437DA" w:rsidRDefault="00D30B18" w:rsidP="004437DA">
            <w:pPr>
              <w:rPr>
                <w:rFonts w:asciiTheme="minorEastAsia" w:hAnsiTheme="minorEastAsia"/>
                <w:szCs w:val="21"/>
              </w:rPr>
            </w:pPr>
            <w:r w:rsidRPr="00402972">
              <w:rPr>
                <w:rFonts w:asciiTheme="minorEastAsia" w:hAnsiTheme="minorEastAsia" w:hint="eastAsia"/>
                <w:szCs w:val="21"/>
              </w:rPr>
              <w:t>★供应商应协助省应急管理厅建立视频会议保障机制，配齐值班人员，实行全年无休的常规时间8:00-18:00值班备勤保障。值班人员不得随意脱岗、离岗，并保持全天通信畅通。会议期间，值班人员全程值守。</w:t>
            </w:r>
          </w:p>
        </w:tc>
        <w:tc>
          <w:tcPr>
            <w:tcW w:w="1134" w:type="dxa"/>
            <w:vAlign w:val="center"/>
          </w:tcPr>
          <w:p w:rsidR="004437DA" w:rsidRPr="004437DA" w:rsidRDefault="004437DA" w:rsidP="004437DA">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2</w:t>
            </w:r>
          </w:p>
        </w:tc>
        <w:tc>
          <w:tcPr>
            <w:tcW w:w="6804" w:type="dxa"/>
            <w:vAlign w:val="center"/>
          </w:tcPr>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1.一般视频会议保障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值班人员须在视频会议前1小时完成设备、线路等相关调试工作。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2.紧急视频会议保障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值班人员须在接到保障任务通知后，20分钟内到岗并完成设备、线路等相关调试工作。</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3.故障处理</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会议期间，一旦发生故障，值班人员应及时处理并立即向主会场报告。会议结束后，24小时内将故障原因和处置情况报应急管理厅。</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4.应急预案管理</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协助应急管理厅制定视频会议保障应急预案并定期组织演练。</w:t>
            </w:r>
          </w:p>
          <w:p w:rsidR="00402972" w:rsidRPr="00402972" w:rsidRDefault="00402972" w:rsidP="00402972">
            <w:pPr>
              <w:rPr>
                <w:rFonts w:asciiTheme="minorEastAsia" w:hAnsiTheme="minorEastAsia"/>
                <w:szCs w:val="21"/>
              </w:rPr>
            </w:pPr>
            <w:r w:rsidRPr="00402972">
              <w:rPr>
                <w:rFonts w:asciiTheme="minorEastAsia" w:hAnsiTheme="minorEastAsia" w:hint="eastAsia"/>
                <w:szCs w:val="21"/>
              </w:rPr>
              <w:t>5.技能培训</w:t>
            </w:r>
          </w:p>
          <w:p w:rsidR="00DE5F2A" w:rsidRPr="004437DA" w:rsidRDefault="00402972" w:rsidP="00402972">
            <w:pPr>
              <w:rPr>
                <w:rFonts w:asciiTheme="minorEastAsia" w:hAnsiTheme="minorEastAsia"/>
                <w:szCs w:val="21"/>
              </w:rPr>
            </w:pPr>
            <w:r w:rsidRPr="00402972">
              <w:rPr>
                <w:rFonts w:asciiTheme="minorEastAsia" w:hAnsiTheme="minorEastAsia" w:hint="eastAsia"/>
                <w:szCs w:val="21"/>
              </w:rPr>
              <w:t>值班人员应熟练掌握视频会议系统基本原理和操作技能，参加应急管理部组织的技术培训、应急演练等工作。</w:t>
            </w:r>
          </w:p>
        </w:tc>
        <w:tc>
          <w:tcPr>
            <w:tcW w:w="1134" w:type="dxa"/>
            <w:vAlign w:val="center"/>
          </w:tcPr>
          <w:p w:rsidR="00DE5F2A" w:rsidRPr="004437DA" w:rsidRDefault="00DE5F2A" w:rsidP="004437DA">
            <w:pPr>
              <w:rPr>
                <w:rFonts w:asciiTheme="minorEastAsia" w:hAnsiTheme="minorEastAsia"/>
                <w:szCs w:val="21"/>
              </w:rPr>
            </w:pPr>
          </w:p>
        </w:tc>
      </w:tr>
      <w:tr w:rsidR="00402972" w:rsidRPr="004437DA" w:rsidTr="003309FA">
        <w:tc>
          <w:tcPr>
            <w:tcW w:w="8755" w:type="dxa"/>
            <w:gridSpan w:val="3"/>
            <w:vAlign w:val="center"/>
          </w:tcPr>
          <w:p w:rsidR="00402972" w:rsidRPr="004437DA" w:rsidRDefault="00666A2D" w:rsidP="00666A2D">
            <w:pPr>
              <w:jc w:val="center"/>
              <w:rPr>
                <w:rFonts w:asciiTheme="minorEastAsia" w:hAnsiTheme="minorEastAsia"/>
                <w:szCs w:val="21"/>
              </w:rPr>
            </w:pPr>
            <w:r>
              <w:rPr>
                <w:rFonts w:ascii="黑体" w:eastAsia="黑体" w:hAnsi="黑体" w:hint="eastAsia"/>
                <w:szCs w:val="21"/>
              </w:rPr>
              <w:t>技术</w:t>
            </w:r>
            <w:r w:rsidR="00402972">
              <w:rPr>
                <w:rFonts w:ascii="黑体" w:eastAsia="黑体" w:hAnsi="黑体" w:hint="eastAsia"/>
                <w:szCs w:val="21"/>
              </w:rPr>
              <w:t>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3</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1.保障服务管理机构</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为确保福建省应急管理厅视频会议值班保障服务优质、稳定运行，供应商要配备项目经理进行综合管理和统一指挥，委派专业技能水平较高、会议保障经验丰富的值班保障服务工程师组成保障服务小组，进行全面协调、全面保障服务管理。</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4</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2.保障服务内容</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2.1.建立值班保障管理制度</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应建立完善的值班保障管理制度、制定工作流程、人员考核制度，确定服务工程师的岗位职责（包括人员的上班时间、休息及备勤时间，上班时间的分配等内容），能够对服务工程师的工作进行跟踪及质量监督，有完备的文档资料产生。</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2.2.提供现场值班保障服务</w:t>
            </w:r>
          </w:p>
          <w:p w:rsidR="00A32201" w:rsidRPr="00B32266" w:rsidRDefault="00A32201" w:rsidP="00666A2D">
            <w:pPr>
              <w:rPr>
                <w:rFonts w:asciiTheme="minorEastAsia" w:hAnsiTheme="minorEastAsia" w:hint="eastAsia"/>
                <w:szCs w:val="21"/>
              </w:rPr>
            </w:pPr>
            <w:r w:rsidRPr="00B32266">
              <w:rPr>
                <w:rFonts w:asciiTheme="minorEastAsia" w:hAnsiTheme="minorEastAsia" w:hint="eastAsia"/>
                <w:szCs w:val="21"/>
              </w:rPr>
              <w:t>根据国家应急管理部、省应急管理厅视频会议保障相关要求，供应商应提供全年常规时间8:00-18:00驻点值班保障服务，要求派出1名专职服务工程师负责现场值班保障服务。同时，为增强服务可靠性，需安排备勤人员支持保障，遇大型保障任务、紧急故障处置、巡检巡查等事务，</w:t>
            </w:r>
            <w:r w:rsidRPr="00B32266">
              <w:rPr>
                <w:rFonts w:asciiTheme="minorEastAsia" w:hAnsiTheme="minorEastAsia" w:hint="eastAsia"/>
                <w:szCs w:val="21"/>
              </w:rPr>
              <w:lastRenderedPageBreak/>
              <w:t>现场服务工程师不能够或不足以解决时，按采购人要求派出备勤人员作为补充保障力量。</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现场值班保障服务需由省应急管理厅提供必要的驻点办公、休息条件，以便开展各项工作。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2.3.视频会议保障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省应急管理厅视频会议分为上联部级视频会议、下联设区市 级、以及未来横向连接单位等形式；分为一般视频会议、紧急视频会议类型。要求供应商不分具体形式、类型，执行每日巡检测试，以统一标准提供视频会议保障工作。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具体包括：</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a. 在接到会议通知后，会议运维保障服务人员应根据要求做好会前联调联试，确保会议设备运行稳定。</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b. 协助线路运营商做好会议前的网络链路测试工作，确保会前即优化解决网络问题。</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c.音频收音设备根据会议形式摆放到位，逐个检查试音。</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d.视频会议摄像头根据会议形式及场景设置，在联调联试期间进行排练，确定预置位设置。</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e.根据会议形式及场景设置，在联调联试期间提前对会场灯光进行适应性调整。</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f.根据主会场指令确认会议结束，确保视频会议完整召开。</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g.根据会议需要进行同步录音录像，整理并提供内部资源下载。</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2.4.巡检巡查</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为保障视频会议及相关软硬件系统正常运行，确保会议总体运转情况优良，贯彻“预防为主，维护保养和计划检查并重”为原则的有效措施，必须对各软硬件设备进行常规性定期巡检巡查。</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巡检巡查定为每周1次，主要针对视频会议系统、音频系统、视频显示系统、多点控制单元MCU以及未来可能新增的管理控制系统等进行测试检测、记录、分析及故障处理。针对设备性能状态、安全、优化及保养等方面数据进行记录、分析、整理。测试记录各设备的运行状态，如正常，则在对应的维护检查表内写测试数据，如有异常，则在表格内写测试数据，在备注栏内写原因；并在遗留问题中总结测试结果。对非测试项目的问题在检修过程中是否发现新的问题及对内容作填写，同时在相应的设备记录表上填写详细的异常内容，并按相关规定进行处理。根据巡检巡查所发现的问题采取针对性措施，确保视频会议相关软硬件设备能在许可范围内正常运作。</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2.5.故障处理</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本服务项目针对省市县三级视频会议系统提供运行保障服务，对视频会议各软硬件设备的故障处理采用包工不包料的方式，当软硬件设备出现运行故障时，供应商要及时予以排除；当相关线缆/接头故障需要维修/更换时，供应商要及时予以故障处理或更换处理；当设备出现硬件故障，则由省应急管理厅提供对应设备的维保服务。</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2.6.协助编制应急预案手册</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供应商应确保值班保障服务人员在熟练掌握视频会议系统原理和操作技能的基础上，结合省应急管理厅实际情况，协助编制视频会议保障应急预案手册。主要包括制定应急预案（含网络故障、视频会议设备故障、</w:t>
            </w:r>
            <w:r w:rsidRPr="00666A2D">
              <w:rPr>
                <w:rFonts w:asciiTheme="minorEastAsia" w:hAnsiTheme="minorEastAsia" w:hint="eastAsia"/>
                <w:szCs w:val="21"/>
              </w:rPr>
              <w:lastRenderedPageBreak/>
              <w:t>音视频设备故障、电力故障、自然灾害等）、预案响应机制等，参与定期演练，并针对演练情况更新调整应急预案。</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lastRenderedPageBreak/>
              <w:t>5</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3.服务报告</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供应商应依照服务报告规范要求，及时编制并提供对应保障服务报告，包括每日运维服务日志、故障维修报告、每周/月总结报告、每季度运行管理报告、针对性优化方案报告等。</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6</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4.质量监督机制</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为确保服务质量，供应商应提供公司热线、服务项目经理、邮件等问题反映渠道，并在1个工作日内认真核实处理，应不定期进行服务回访，收集整理相关意见建议，并研究改进方向，将服务过程中的隐患消灭在萌芽状态。</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7</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5.安全保密工作</w:t>
            </w:r>
          </w:p>
          <w:p w:rsidR="00D93974" w:rsidRDefault="00D93974" w:rsidP="00D93974">
            <w:pPr>
              <w:rPr>
                <w:rFonts w:asciiTheme="minorEastAsia" w:hAnsiTheme="minorEastAsia"/>
                <w:szCs w:val="21"/>
              </w:rPr>
            </w:pPr>
            <w:r>
              <w:rPr>
                <w:rFonts w:asciiTheme="minorEastAsia" w:hAnsiTheme="minorEastAsia" w:hint="eastAsia"/>
                <w:szCs w:val="21"/>
              </w:rPr>
              <w:t>供应商应</w:t>
            </w:r>
            <w:r w:rsidRPr="00666A2D">
              <w:rPr>
                <w:rFonts w:asciiTheme="minorEastAsia" w:hAnsiTheme="minorEastAsia" w:hint="eastAsia"/>
                <w:szCs w:val="21"/>
              </w:rPr>
              <w:t>加强服务工程师安全保密意识教育，明确保密责任，落实保密措施，确保各会议内容、音视频资料（如有）不外泄。</w:t>
            </w:r>
          </w:p>
          <w:p w:rsidR="00C32D6B" w:rsidRPr="004437DA" w:rsidRDefault="00C32D6B" w:rsidP="00D93974">
            <w:pPr>
              <w:rPr>
                <w:rFonts w:asciiTheme="minorEastAsia" w:hAnsiTheme="minorEastAsia"/>
                <w:szCs w:val="21"/>
              </w:rPr>
            </w:pPr>
            <w:r w:rsidRPr="00D93974">
              <w:rPr>
                <w:rFonts w:asciiTheme="minorEastAsia" w:hAnsiTheme="minorEastAsia" w:hint="eastAsia"/>
                <w:szCs w:val="21"/>
              </w:rPr>
              <w:t>本项目投标人必须具备国家保密行政管理部门颁发的合格有效</w:t>
            </w:r>
            <w:r>
              <w:rPr>
                <w:rFonts w:asciiTheme="minorEastAsia" w:hAnsiTheme="minorEastAsia" w:hint="eastAsia"/>
                <w:szCs w:val="21"/>
              </w:rPr>
              <w:t>的</w:t>
            </w:r>
            <w:r w:rsidRPr="00D93974">
              <w:rPr>
                <w:rFonts w:asciiTheme="minorEastAsia" w:hAnsiTheme="minorEastAsia" w:hint="eastAsia"/>
                <w:szCs w:val="21"/>
              </w:rPr>
              <w:t>乙级</w:t>
            </w:r>
            <w:r>
              <w:rPr>
                <w:rFonts w:asciiTheme="minorEastAsia" w:hAnsiTheme="minorEastAsia" w:hint="eastAsia"/>
                <w:szCs w:val="21"/>
              </w:rPr>
              <w:t>以上(含乙级)</w:t>
            </w:r>
            <w:r w:rsidRPr="00D93974">
              <w:rPr>
                <w:rFonts w:asciiTheme="minorEastAsia" w:hAnsiTheme="minorEastAsia" w:hint="eastAsia"/>
                <w:szCs w:val="21"/>
              </w:rPr>
              <w:t>的涉密信息系统集成资质证书。投标人需提供</w:t>
            </w:r>
            <w:r>
              <w:rPr>
                <w:rFonts w:asciiTheme="minorEastAsia" w:hAnsiTheme="minorEastAsia" w:hint="eastAsia"/>
                <w:szCs w:val="21"/>
              </w:rPr>
              <w:t>复印件</w:t>
            </w:r>
            <w:r w:rsidRPr="00D93974">
              <w:rPr>
                <w:rFonts w:asciiTheme="minorEastAsia" w:hAnsiTheme="minorEastAsia" w:hint="eastAsia"/>
                <w:szCs w:val="21"/>
              </w:rPr>
              <w:t>，并加盖投标人公章。</w:t>
            </w:r>
          </w:p>
        </w:tc>
        <w:tc>
          <w:tcPr>
            <w:tcW w:w="1134" w:type="dxa"/>
            <w:vAlign w:val="center"/>
          </w:tcPr>
          <w:p w:rsidR="00DE5F2A" w:rsidRPr="004437DA" w:rsidRDefault="00DE5F2A" w:rsidP="00666A2D">
            <w:pPr>
              <w:rPr>
                <w:rFonts w:asciiTheme="minorEastAsia" w:hAnsiTheme="minorEastAsia"/>
                <w:szCs w:val="21"/>
              </w:rPr>
            </w:pPr>
          </w:p>
        </w:tc>
      </w:tr>
      <w:tr w:rsidR="00666A2D" w:rsidRPr="004437DA" w:rsidTr="00321F32">
        <w:tc>
          <w:tcPr>
            <w:tcW w:w="8755" w:type="dxa"/>
            <w:gridSpan w:val="3"/>
            <w:vAlign w:val="center"/>
          </w:tcPr>
          <w:p w:rsidR="00666A2D" w:rsidRPr="00666A2D" w:rsidRDefault="00666A2D" w:rsidP="00666A2D">
            <w:pPr>
              <w:jc w:val="center"/>
              <w:rPr>
                <w:rFonts w:ascii="黑体" w:eastAsia="黑体" w:hAnsi="黑体"/>
                <w:szCs w:val="21"/>
              </w:rPr>
            </w:pPr>
            <w:r w:rsidRPr="00666A2D">
              <w:rPr>
                <w:rFonts w:ascii="黑体" w:eastAsia="黑体" w:hAnsi="黑体" w:hint="eastAsia"/>
                <w:szCs w:val="21"/>
              </w:rPr>
              <w:t>保障要求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8</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w:t>
            </w:r>
            <w:r w:rsidR="00666A2D">
              <w:rPr>
                <w:rFonts w:asciiTheme="minorEastAsia" w:hAnsiTheme="minorEastAsia" w:hint="eastAsia"/>
                <w:szCs w:val="21"/>
              </w:rPr>
              <w:t>1</w:t>
            </w:r>
            <w:r w:rsidRPr="00666A2D">
              <w:rPr>
                <w:rFonts w:asciiTheme="minorEastAsia" w:hAnsiTheme="minorEastAsia" w:hint="eastAsia"/>
                <w:szCs w:val="21"/>
              </w:rPr>
              <w:t>.处罚措施</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供应商须全程监督值班保障团队服务情况，满足各项保障服务内容要求，确保省应急管理厅视频会议正常召开。如发生保障事故，视情节予以处罚，具体如下：</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a.因值班人员脱岗、迟到等造成视频会议延误的，单次处罚10%全年保障服务费用；</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b.部、省级视频会议保障发生故障未及时报告或隐瞒不报的，单次处罚10%全年保障服务费用；</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c.严重影响视频会议正常召开的，单次处罚10%全年保障服务费用，两次以上取消合同。</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9</w:t>
            </w:r>
          </w:p>
        </w:tc>
        <w:tc>
          <w:tcPr>
            <w:tcW w:w="6804" w:type="dxa"/>
            <w:vAlign w:val="center"/>
          </w:tcPr>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w:t>
            </w:r>
            <w:r w:rsidR="00666A2D">
              <w:rPr>
                <w:rFonts w:asciiTheme="minorEastAsia" w:hAnsiTheme="minorEastAsia" w:hint="eastAsia"/>
                <w:szCs w:val="21"/>
              </w:rPr>
              <w:t>2</w:t>
            </w:r>
            <w:r w:rsidRPr="00666A2D">
              <w:rPr>
                <w:rFonts w:asciiTheme="minorEastAsia" w:hAnsiTheme="minorEastAsia" w:hint="eastAsia"/>
                <w:szCs w:val="21"/>
              </w:rPr>
              <w:t>.服务要求</w:t>
            </w:r>
          </w:p>
          <w:p w:rsidR="00402972" w:rsidRPr="00666A2D" w:rsidRDefault="00402972" w:rsidP="00666A2D">
            <w:pPr>
              <w:rPr>
                <w:rFonts w:asciiTheme="minorEastAsia" w:hAnsiTheme="minorEastAsia"/>
                <w:szCs w:val="21"/>
              </w:rPr>
            </w:pPr>
            <w:r w:rsidRPr="00666A2D">
              <w:rPr>
                <w:rFonts w:asciiTheme="minorEastAsia" w:hAnsiTheme="minorEastAsia" w:hint="eastAsia"/>
                <w:szCs w:val="21"/>
              </w:rPr>
              <w:t>供应商需选派具备丰富视频会议保障服务经验的技术工程师参与保障项目, 若供应商派驻人员不能满足工作要求，采购人有权要求更换。</w:t>
            </w:r>
          </w:p>
          <w:p w:rsidR="00DE5F2A" w:rsidRPr="004437DA" w:rsidRDefault="00402972" w:rsidP="00666A2D">
            <w:pPr>
              <w:rPr>
                <w:rFonts w:asciiTheme="minorEastAsia" w:hAnsiTheme="minorEastAsia"/>
                <w:szCs w:val="21"/>
              </w:rPr>
            </w:pPr>
            <w:r w:rsidRPr="00666A2D">
              <w:rPr>
                <w:rFonts w:asciiTheme="minorEastAsia" w:hAnsiTheme="minorEastAsia" w:hint="eastAsia"/>
                <w:szCs w:val="21"/>
              </w:rPr>
              <w:t>服务期限为合同签订后一年。合同期内，若因该系统停止使用，提前终止运维保障，按实际保障天数计算支付运维服务费用。</w:t>
            </w:r>
          </w:p>
        </w:tc>
        <w:tc>
          <w:tcPr>
            <w:tcW w:w="1134" w:type="dxa"/>
            <w:vAlign w:val="center"/>
          </w:tcPr>
          <w:p w:rsidR="00DE5F2A" w:rsidRPr="004437DA" w:rsidRDefault="00DE5F2A" w:rsidP="00666A2D">
            <w:pPr>
              <w:rPr>
                <w:rFonts w:asciiTheme="minorEastAsia" w:hAnsiTheme="minorEastAsia"/>
                <w:szCs w:val="21"/>
              </w:rPr>
            </w:pPr>
          </w:p>
        </w:tc>
      </w:tr>
      <w:tr w:rsidR="00666A2D" w:rsidRPr="004437DA" w:rsidTr="00E50E2C">
        <w:tc>
          <w:tcPr>
            <w:tcW w:w="8755" w:type="dxa"/>
            <w:gridSpan w:val="3"/>
            <w:vAlign w:val="center"/>
          </w:tcPr>
          <w:p w:rsidR="00666A2D" w:rsidRPr="00666A2D" w:rsidRDefault="00666A2D" w:rsidP="00666A2D">
            <w:pPr>
              <w:jc w:val="center"/>
              <w:rPr>
                <w:rFonts w:ascii="黑体" w:eastAsia="黑体" w:hAnsi="黑体"/>
                <w:szCs w:val="21"/>
              </w:rPr>
            </w:pPr>
            <w:r w:rsidRPr="00666A2D">
              <w:rPr>
                <w:rFonts w:ascii="黑体" w:eastAsia="黑体" w:hAnsi="黑体" w:hint="eastAsia"/>
                <w:szCs w:val="21"/>
              </w:rPr>
              <w:t>商务要求</w:t>
            </w: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10</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1</w:t>
            </w:r>
            <w:r w:rsidR="00666A2D">
              <w:rPr>
                <w:rFonts w:asciiTheme="minorEastAsia" w:hAnsiTheme="minorEastAsia" w:hint="eastAsia"/>
                <w:szCs w:val="21"/>
              </w:rPr>
              <w:t>.</w:t>
            </w:r>
            <w:r w:rsidRPr="00666A2D">
              <w:rPr>
                <w:rFonts w:asciiTheme="minorEastAsia" w:hAnsiTheme="minorEastAsia"/>
                <w:szCs w:val="21"/>
              </w:rPr>
              <w:t>交付地点：福州市鼓楼区东大路73号省直东湖大院1号楼2层</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11</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2</w:t>
            </w:r>
            <w:r w:rsidR="00666A2D">
              <w:rPr>
                <w:rFonts w:asciiTheme="minorEastAsia" w:hAnsiTheme="minorEastAsia" w:hint="eastAsia"/>
                <w:szCs w:val="21"/>
              </w:rPr>
              <w:t>.</w:t>
            </w:r>
            <w:r w:rsidRPr="00666A2D">
              <w:rPr>
                <w:rFonts w:asciiTheme="minorEastAsia" w:hAnsiTheme="minorEastAsia"/>
                <w:szCs w:val="21"/>
              </w:rPr>
              <w:t>交付时间：服务期限为一年，自合同签订之日起开始计算。</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12</w:t>
            </w:r>
          </w:p>
        </w:tc>
        <w:tc>
          <w:tcPr>
            <w:tcW w:w="6804" w:type="dxa"/>
            <w:vAlign w:val="center"/>
          </w:tcPr>
          <w:p w:rsidR="00DE5F2A" w:rsidRPr="00666A2D" w:rsidRDefault="00402972" w:rsidP="00666A2D">
            <w:pPr>
              <w:rPr>
                <w:rFonts w:asciiTheme="minorEastAsia" w:hAnsiTheme="minorEastAsia"/>
                <w:szCs w:val="21"/>
              </w:rPr>
            </w:pPr>
            <w:r w:rsidRPr="00666A2D">
              <w:rPr>
                <w:rFonts w:asciiTheme="minorEastAsia" w:hAnsiTheme="minorEastAsia"/>
                <w:szCs w:val="21"/>
              </w:rPr>
              <w:t>3</w:t>
            </w:r>
            <w:r w:rsidR="00666A2D">
              <w:rPr>
                <w:rFonts w:asciiTheme="minorEastAsia" w:hAnsiTheme="minorEastAsia" w:hint="eastAsia"/>
                <w:szCs w:val="21"/>
              </w:rPr>
              <w:t>.</w:t>
            </w:r>
            <w:r w:rsidRPr="00666A2D">
              <w:rPr>
                <w:rFonts w:asciiTheme="minorEastAsia" w:hAnsiTheme="minorEastAsia"/>
                <w:szCs w:val="21"/>
              </w:rPr>
              <w:t>交付条件：保障视频会议系统运行正常</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4437DA">
            <w:pPr>
              <w:jc w:val="center"/>
              <w:rPr>
                <w:rFonts w:asciiTheme="minorEastAsia" w:hAnsiTheme="minorEastAsia"/>
                <w:szCs w:val="21"/>
              </w:rPr>
            </w:pPr>
            <w:r w:rsidRPr="004437DA">
              <w:rPr>
                <w:rFonts w:asciiTheme="minorEastAsia" w:hAnsiTheme="minorEastAsia" w:hint="eastAsia"/>
                <w:szCs w:val="21"/>
              </w:rPr>
              <w:t>13</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4</w:t>
            </w:r>
            <w:r w:rsidR="00666A2D">
              <w:rPr>
                <w:rFonts w:asciiTheme="minorEastAsia" w:hAnsiTheme="minorEastAsia" w:hint="eastAsia"/>
                <w:szCs w:val="21"/>
              </w:rPr>
              <w:t>.</w:t>
            </w:r>
            <w:r w:rsidRPr="00666A2D">
              <w:rPr>
                <w:rFonts w:asciiTheme="minorEastAsia" w:hAnsiTheme="minorEastAsia"/>
                <w:szCs w:val="21"/>
              </w:rPr>
              <w:t>是否收取履约保证金：否</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464EE4" w:rsidP="0022758F">
            <w:pPr>
              <w:jc w:val="center"/>
              <w:rPr>
                <w:rFonts w:asciiTheme="minorEastAsia" w:hAnsiTheme="minorEastAsia"/>
                <w:szCs w:val="21"/>
              </w:rPr>
            </w:pPr>
            <w:r w:rsidRPr="004437DA">
              <w:rPr>
                <w:rFonts w:asciiTheme="minorEastAsia" w:hAnsiTheme="minorEastAsia" w:hint="eastAsia"/>
                <w:szCs w:val="21"/>
              </w:rPr>
              <w:t>14</w:t>
            </w:r>
          </w:p>
        </w:tc>
        <w:tc>
          <w:tcPr>
            <w:tcW w:w="6804" w:type="dxa"/>
            <w:vAlign w:val="center"/>
          </w:tcPr>
          <w:p w:rsidR="00DE5F2A" w:rsidRPr="004437DA" w:rsidRDefault="00402972" w:rsidP="00666A2D">
            <w:pPr>
              <w:rPr>
                <w:rFonts w:asciiTheme="minorEastAsia" w:hAnsiTheme="minorEastAsia"/>
                <w:szCs w:val="21"/>
              </w:rPr>
            </w:pPr>
            <w:r w:rsidRPr="00666A2D">
              <w:rPr>
                <w:rFonts w:asciiTheme="minorEastAsia" w:hAnsiTheme="minorEastAsia"/>
                <w:szCs w:val="21"/>
              </w:rPr>
              <w:t>5</w:t>
            </w:r>
            <w:r w:rsidR="00666A2D">
              <w:rPr>
                <w:rFonts w:asciiTheme="minorEastAsia" w:hAnsiTheme="minorEastAsia" w:hint="eastAsia"/>
                <w:szCs w:val="21"/>
              </w:rPr>
              <w:t>.</w:t>
            </w:r>
            <w:r w:rsidRPr="00666A2D">
              <w:rPr>
                <w:rFonts w:asciiTheme="minorEastAsia" w:hAnsiTheme="minorEastAsia"/>
                <w:szCs w:val="21"/>
              </w:rPr>
              <w:t>是否邀请投标人参与验收：否</w:t>
            </w:r>
          </w:p>
        </w:tc>
        <w:tc>
          <w:tcPr>
            <w:tcW w:w="1134" w:type="dxa"/>
            <w:vAlign w:val="center"/>
          </w:tcPr>
          <w:p w:rsidR="00DE5F2A" w:rsidRPr="004437DA" w:rsidRDefault="00DE5F2A" w:rsidP="00666A2D">
            <w:pPr>
              <w:rPr>
                <w:rFonts w:asciiTheme="minorEastAsia" w:hAnsiTheme="minorEastAsia"/>
                <w:szCs w:val="21"/>
              </w:rPr>
            </w:pPr>
          </w:p>
        </w:tc>
      </w:tr>
      <w:tr w:rsidR="00DE5F2A" w:rsidRPr="004437DA" w:rsidTr="004437DA">
        <w:tc>
          <w:tcPr>
            <w:tcW w:w="817" w:type="dxa"/>
            <w:vAlign w:val="center"/>
          </w:tcPr>
          <w:p w:rsidR="00DE5F2A" w:rsidRPr="004437DA" w:rsidRDefault="00DE5F2A" w:rsidP="0022758F">
            <w:pPr>
              <w:jc w:val="center"/>
              <w:rPr>
                <w:rFonts w:asciiTheme="minorEastAsia" w:hAnsiTheme="minorEastAsia"/>
                <w:szCs w:val="21"/>
              </w:rPr>
            </w:pPr>
            <w:r w:rsidRPr="004437DA">
              <w:rPr>
                <w:rFonts w:asciiTheme="minorEastAsia" w:hAnsiTheme="minorEastAsia" w:hint="eastAsia"/>
                <w:szCs w:val="21"/>
              </w:rPr>
              <w:t>15</w:t>
            </w:r>
          </w:p>
        </w:tc>
        <w:tc>
          <w:tcPr>
            <w:tcW w:w="6804" w:type="dxa"/>
            <w:vAlign w:val="center"/>
          </w:tcPr>
          <w:p w:rsidR="00DE5F2A" w:rsidRPr="004437DA" w:rsidRDefault="00666A2D" w:rsidP="00666A2D">
            <w:pPr>
              <w:rPr>
                <w:rFonts w:asciiTheme="minorEastAsia" w:hAnsiTheme="minorEastAsia"/>
                <w:szCs w:val="21"/>
              </w:rPr>
            </w:pPr>
            <w:r>
              <w:rPr>
                <w:rFonts w:asciiTheme="minorEastAsia" w:hAnsiTheme="minorEastAsia" w:hint="eastAsia"/>
                <w:szCs w:val="21"/>
              </w:rPr>
              <w:t>6.</w:t>
            </w:r>
            <w:r w:rsidR="00402972" w:rsidRPr="00666A2D">
              <w:rPr>
                <w:rFonts w:asciiTheme="minorEastAsia" w:hAnsiTheme="minorEastAsia" w:hint="eastAsia"/>
                <w:szCs w:val="21"/>
              </w:rPr>
              <w:t>验收要求：</w:t>
            </w:r>
            <w:r w:rsidR="00402972" w:rsidRPr="00666A2D">
              <w:rPr>
                <w:rFonts w:asciiTheme="minorEastAsia" w:hAnsiTheme="minorEastAsia"/>
                <w:szCs w:val="21"/>
              </w:rPr>
              <w:t>服务期满一年后，服务提供商提出验收申请，采购人</w:t>
            </w:r>
            <w:r>
              <w:rPr>
                <w:rFonts w:asciiTheme="minorEastAsia" w:hAnsiTheme="minorEastAsia" w:hint="eastAsia"/>
                <w:szCs w:val="21"/>
              </w:rPr>
              <w:t>按要求</w:t>
            </w:r>
            <w:r w:rsidR="00402972" w:rsidRPr="00666A2D">
              <w:rPr>
                <w:rFonts w:asciiTheme="minorEastAsia" w:hAnsiTheme="minorEastAsia"/>
                <w:szCs w:val="21"/>
              </w:rPr>
              <w:t>进行验收。</w:t>
            </w:r>
          </w:p>
        </w:tc>
        <w:tc>
          <w:tcPr>
            <w:tcW w:w="1134" w:type="dxa"/>
            <w:vAlign w:val="center"/>
          </w:tcPr>
          <w:p w:rsidR="00DE5F2A" w:rsidRPr="004437DA" w:rsidRDefault="00DE5F2A" w:rsidP="004437DA">
            <w:pPr>
              <w:rPr>
                <w:rFonts w:asciiTheme="minorEastAsia" w:hAnsiTheme="minorEastAsia"/>
                <w:szCs w:val="21"/>
              </w:rPr>
            </w:pPr>
          </w:p>
        </w:tc>
      </w:tr>
      <w:tr w:rsidR="00DE5F2A" w:rsidRPr="004437DA" w:rsidTr="004437DA">
        <w:tc>
          <w:tcPr>
            <w:tcW w:w="817" w:type="dxa"/>
            <w:vAlign w:val="center"/>
          </w:tcPr>
          <w:p w:rsidR="00DE5F2A" w:rsidRPr="004437DA" w:rsidRDefault="00DE5F2A" w:rsidP="00666A2D">
            <w:pPr>
              <w:jc w:val="center"/>
              <w:rPr>
                <w:rFonts w:asciiTheme="minorEastAsia" w:hAnsiTheme="minorEastAsia"/>
                <w:szCs w:val="21"/>
              </w:rPr>
            </w:pPr>
            <w:r>
              <w:rPr>
                <w:rFonts w:asciiTheme="minorEastAsia" w:hAnsiTheme="minorEastAsia" w:hint="eastAsia"/>
                <w:szCs w:val="21"/>
              </w:rPr>
              <w:t>1</w:t>
            </w:r>
            <w:r w:rsidR="00666A2D">
              <w:rPr>
                <w:rFonts w:asciiTheme="minorEastAsia" w:hAnsiTheme="minorEastAsia" w:hint="eastAsia"/>
                <w:szCs w:val="21"/>
              </w:rPr>
              <w:t>6</w:t>
            </w:r>
          </w:p>
        </w:tc>
        <w:tc>
          <w:tcPr>
            <w:tcW w:w="6804" w:type="dxa"/>
            <w:vAlign w:val="center"/>
          </w:tcPr>
          <w:p w:rsidR="00DE5F2A" w:rsidRPr="004437DA" w:rsidRDefault="00666A2D" w:rsidP="00666A2D">
            <w:pPr>
              <w:rPr>
                <w:rFonts w:asciiTheme="minorEastAsia" w:hAnsiTheme="minorEastAsia"/>
                <w:szCs w:val="21"/>
              </w:rPr>
            </w:pPr>
            <w:r>
              <w:rPr>
                <w:rFonts w:asciiTheme="minorEastAsia" w:hAnsiTheme="minorEastAsia" w:hint="eastAsia"/>
                <w:szCs w:val="21"/>
              </w:rPr>
              <w:t>7.</w:t>
            </w:r>
            <w:r w:rsidR="00DE5F2A" w:rsidRPr="004437DA">
              <w:rPr>
                <w:rFonts w:asciiTheme="minorEastAsia" w:hAnsiTheme="minorEastAsia" w:hint="eastAsia"/>
                <w:szCs w:val="21"/>
              </w:rPr>
              <w:t>付款方式：</w:t>
            </w:r>
            <w:r w:rsidR="00402972" w:rsidRPr="00666A2D">
              <w:rPr>
                <w:rFonts w:asciiTheme="minorEastAsia" w:hAnsiTheme="minorEastAsia" w:hint="eastAsia"/>
                <w:b/>
                <w:szCs w:val="21"/>
              </w:rPr>
              <w:t>①</w:t>
            </w:r>
            <w:r w:rsidR="00402972" w:rsidRPr="00666A2D">
              <w:rPr>
                <w:rFonts w:asciiTheme="minorEastAsia" w:hAnsiTheme="minorEastAsia"/>
                <w:szCs w:val="21"/>
              </w:rPr>
              <w:t>合同签订后，10个工作日内采购人以转账方式向中标人支付50%的合同总价款。(中标人开具的等额的税务正式发票。)</w:t>
            </w:r>
            <w:r w:rsidR="00402972" w:rsidRPr="00666A2D">
              <w:rPr>
                <w:rFonts w:asciiTheme="minorEastAsia" w:hAnsiTheme="minorEastAsia"/>
                <w:b/>
                <w:szCs w:val="21"/>
              </w:rPr>
              <w:t xml:space="preserve"> </w:t>
            </w:r>
            <w:r w:rsidR="00402972" w:rsidRPr="00666A2D">
              <w:rPr>
                <w:rFonts w:asciiTheme="minorEastAsia" w:hAnsiTheme="minorEastAsia" w:hint="eastAsia"/>
                <w:b/>
                <w:szCs w:val="21"/>
              </w:rPr>
              <w:t>②</w:t>
            </w:r>
            <w:r w:rsidR="00402972" w:rsidRPr="00666A2D">
              <w:rPr>
                <w:rFonts w:asciiTheme="minorEastAsia" w:hAnsiTheme="minorEastAsia"/>
                <w:szCs w:val="21"/>
              </w:rPr>
              <w:t>服务验收通过后，10个工作日内采购人以转账方式向中标人支付合同总价的50%。(中标人开具等额的税务正式发票。)</w:t>
            </w:r>
          </w:p>
        </w:tc>
        <w:tc>
          <w:tcPr>
            <w:tcW w:w="1134" w:type="dxa"/>
            <w:vAlign w:val="center"/>
          </w:tcPr>
          <w:p w:rsidR="00DE5F2A" w:rsidRPr="004437DA" w:rsidRDefault="00DE5F2A" w:rsidP="004437DA">
            <w:pPr>
              <w:rPr>
                <w:rFonts w:asciiTheme="minorEastAsia" w:hAnsiTheme="minorEastAsia"/>
                <w:szCs w:val="21"/>
              </w:rPr>
            </w:pPr>
          </w:p>
        </w:tc>
      </w:tr>
    </w:tbl>
    <w:p w:rsidR="00B96068" w:rsidRDefault="004437DA" w:rsidP="004437DA">
      <w:pPr>
        <w:jc w:val="left"/>
        <w:rPr>
          <w:b/>
          <w:sz w:val="28"/>
          <w:szCs w:val="28"/>
        </w:rPr>
      </w:pPr>
      <w:r w:rsidRPr="004437DA">
        <w:rPr>
          <w:rFonts w:hint="eastAsia"/>
          <w:b/>
          <w:sz w:val="28"/>
          <w:szCs w:val="28"/>
        </w:rPr>
        <w:lastRenderedPageBreak/>
        <w:t>注：</w:t>
      </w:r>
      <w:r w:rsidR="00B96068">
        <w:rPr>
          <w:rFonts w:hint="eastAsia"/>
          <w:b/>
          <w:sz w:val="28"/>
          <w:szCs w:val="28"/>
        </w:rPr>
        <w:t>1</w:t>
      </w:r>
      <w:r w:rsidR="00B96068">
        <w:rPr>
          <w:rFonts w:hint="eastAsia"/>
          <w:b/>
          <w:sz w:val="28"/>
          <w:szCs w:val="28"/>
        </w:rPr>
        <w:t>、</w:t>
      </w:r>
      <w:r w:rsidRPr="004437DA">
        <w:rPr>
          <w:rFonts w:hint="eastAsia"/>
          <w:b/>
          <w:sz w:val="28"/>
          <w:szCs w:val="28"/>
        </w:rPr>
        <w:t>供应商应对以上招标要求进行仔细应答，需全部无偏离，才能视为有效投标。（此应答文件应加盖单位公章做为投标组成文件）</w:t>
      </w:r>
    </w:p>
    <w:p w:rsidR="00402972" w:rsidRPr="004437DA" w:rsidRDefault="00B96068" w:rsidP="004437DA">
      <w:pPr>
        <w:jc w:val="left"/>
        <w:rPr>
          <w:b/>
          <w:sz w:val="28"/>
          <w:szCs w:val="28"/>
        </w:rPr>
      </w:pPr>
      <w:r>
        <w:rPr>
          <w:rFonts w:hint="eastAsia"/>
          <w:b/>
          <w:sz w:val="28"/>
          <w:szCs w:val="28"/>
        </w:rPr>
        <w:t>2</w:t>
      </w:r>
      <w:r>
        <w:rPr>
          <w:rFonts w:hint="eastAsia"/>
          <w:b/>
          <w:sz w:val="28"/>
          <w:szCs w:val="28"/>
        </w:rPr>
        <w:t>、</w:t>
      </w:r>
      <w:r w:rsidR="00666A2D">
        <w:rPr>
          <w:rFonts w:hint="eastAsia"/>
          <w:b/>
          <w:sz w:val="28"/>
          <w:szCs w:val="28"/>
        </w:rPr>
        <w:t>供应商应根据</w:t>
      </w:r>
      <w:r>
        <w:rPr>
          <w:rFonts w:hint="eastAsia"/>
          <w:b/>
          <w:sz w:val="28"/>
          <w:szCs w:val="28"/>
        </w:rPr>
        <w:t>标注</w:t>
      </w:r>
      <w:r w:rsidR="00666A2D" w:rsidRPr="00666A2D">
        <w:rPr>
          <w:rFonts w:hint="eastAsia"/>
          <w:b/>
          <w:sz w:val="28"/>
          <w:szCs w:val="28"/>
        </w:rPr>
        <w:t>★项要求</w:t>
      </w:r>
      <w:r>
        <w:rPr>
          <w:rFonts w:hint="eastAsia"/>
          <w:b/>
          <w:sz w:val="28"/>
          <w:szCs w:val="28"/>
        </w:rPr>
        <w:t>，承诺满足服务要求，</w:t>
      </w:r>
      <w:r w:rsidR="00666A2D">
        <w:rPr>
          <w:rFonts w:hint="eastAsia"/>
          <w:b/>
          <w:sz w:val="28"/>
          <w:szCs w:val="28"/>
        </w:rPr>
        <w:t>出具</w:t>
      </w:r>
      <w:r>
        <w:rPr>
          <w:rFonts w:hint="eastAsia"/>
          <w:b/>
          <w:sz w:val="28"/>
          <w:szCs w:val="28"/>
        </w:rPr>
        <w:t>一份书面</w:t>
      </w:r>
      <w:r w:rsidR="00666A2D">
        <w:rPr>
          <w:rFonts w:hint="eastAsia"/>
          <w:b/>
          <w:sz w:val="28"/>
          <w:szCs w:val="28"/>
        </w:rPr>
        <w:t>承诺</w:t>
      </w:r>
      <w:r>
        <w:rPr>
          <w:rFonts w:hint="eastAsia"/>
          <w:b/>
          <w:sz w:val="28"/>
          <w:szCs w:val="28"/>
        </w:rPr>
        <w:t>书</w:t>
      </w:r>
      <w:r w:rsidRPr="00B96068">
        <w:rPr>
          <w:b/>
          <w:sz w:val="28"/>
          <w:szCs w:val="28"/>
        </w:rPr>
        <w:t>并加盖供应商公章</w:t>
      </w:r>
      <w:r w:rsidR="00666A2D">
        <w:rPr>
          <w:rFonts w:hint="eastAsia"/>
          <w:b/>
          <w:sz w:val="28"/>
          <w:szCs w:val="28"/>
        </w:rPr>
        <w:t>，格式自拟。</w:t>
      </w:r>
      <w:r>
        <w:rPr>
          <w:rFonts w:hint="eastAsia"/>
          <w:b/>
          <w:sz w:val="28"/>
          <w:szCs w:val="28"/>
        </w:rPr>
        <w:t>（未出具承诺书的</w:t>
      </w:r>
      <w:r w:rsidRPr="004437DA">
        <w:rPr>
          <w:rFonts w:hint="eastAsia"/>
          <w:b/>
          <w:sz w:val="28"/>
          <w:szCs w:val="28"/>
        </w:rPr>
        <w:t>视为</w:t>
      </w:r>
      <w:r>
        <w:rPr>
          <w:rFonts w:hint="eastAsia"/>
          <w:b/>
          <w:sz w:val="28"/>
          <w:szCs w:val="28"/>
        </w:rPr>
        <w:t>无效</w:t>
      </w:r>
      <w:r w:rsidRPr="004437DA">
        <w:rPr>
          <w:rFonts w:hint="eastAsia"/>
          <w:b/>
          <w:sz w:val="28"/>
          <w:szCs w:val="28"/>
        </w:rPr>
        <w:t>投标</w:t>
      </w:r>
      <w:r>
        <w:rPr>
          <w:rFonts w:hint="eastAsia"/>
          <w:b/>
          <w:sz w:val="28"/>
          <w:szCs w:val="28"/>
        </w:rPr>
        <w:t>）</w:t>
      </w:r>
    </w:p>
    <w:sectPr w:rsidR="00402972" w:rsidRPr="004437DA" w:rsidSect="004437DA">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0EC" w:rsidRDefault="005810EC" w:rsidP="00FC339E">
      <w:pPr>
        <w:spacing w:after="0"/>
      </w:pPr>
      <w:r>
        <w:separator/>
      </w:r>
    </w:p>
  </w:endnote>
  <w:endnote w:type="continuationSeparator" w:id="0">
    <w:p w:rsidR="005810EC" w:rsidRDefault="005810EC" w:rsidP="00FC33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0EC" w:rsidRDefault="005810EC" w:rsidP="00FC339E">
      <w:pPr>
        <w:spacing w:after="0"/>
      </w:pPr>
      <w:r>
        <w:separator/>
      </w:r>
    </w:p>
  </w:footnote>
  <w:footnote w:type="continuationSeparator" w:id="0">
    <w:p w:rsidR="005810EC" w:rsidRDefault="005810EC" w:rsidP="00FC33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7DA"/>
    <w:rsid w:val="0007253E"/>
    <w:rsid w:val="001533A1"/>
    <w:rsid w:val="00241AC6"/>
    <w:rsid w:val="00357A41"/>
    <w:rsid w:val="003C538A"/>
    <w:rsid w:val="00402972"/>
    <w:rsid w:val="004437DA"/>
    <w:rsid w:val="00464EE4"/>
    <w:rsid w:val="004A0F7A"/>
    <w:rsid w:val="0051345E"/>
    <w:rsid w:val="005810EC"/>
    <w:rsid w:val="00582DDC"/>
    <w:rsid w:val="005D6D96"/>
    <w:rsid w:val="00603744"/>
    <w:rsid w:val="006325D9"/>
    <w:rsid w:val="00666A2D"/>
    <w:rsid w:val="006B5AC7"/>
    <w:rsid w:val="006C5E9D"/>
    <w:rsid w:val="006D39BC"/>
    <w:rsid w:val="0083066C"/>
    <w:rsid w:val="00A32201"/>
    <w:rsid w:val="00A80F57"/>
    <w:rsid w:val="00AD51CA"/>
    <w:rsid w:val="00B32266"/>
    <w:rsid w:val="00B730E4"/>
    <w:rsid w:val="00B96068"/>
    <w:rsid w:val="00BF708B"/>
    <w:rsid w:val="00C32D6B"/>
    <w:rsid w:val="00D30B18"/>
    <w:rsid w:val="00D342C1"/>
    <w:rsid w:val="00D93974"/>
    <w:rsid w:val="00DB57E9"/>
    <w:rsid w:val="00DE5F2A"/>
    <w:rsid w:val="00FC33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37DA"/>
    <w:rPr>
      <w:b/>
    </w:rPr>
  </w:style>
  <w:style w:type="table" w:styleId="a4">
    <w:name w:val="Table Grid"/>
    <w:basedOn w:val="a1"/>
    <w:uiPriority w:val="59"/>
    <w:rsid w:val="004437D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C33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C339E"/>
    <w:rPr>
      <w:sz w:val="18"/>
      <w:szCs w:val="18"/>
    </w:rPr>
  </w:style>
  <w:style w:type="paragraph" w:styleId="a6">
    <w:name w:val="footer"/>
    <w:basedOn w:val="a"/>
    <w:link w:val="Char0"/>
    <w:uiPriority w:val="99"/>
    <w:semiHidden/>
    <w:unhideWhenUsed/>
    <w:rsid w:val="00FC339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C33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4</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2022-10-20T00:39:00Z</dcterms:created>
  <dcterms:modified xsi:type="dcterms:W3CDTF">2022-11-03T03:39:00Z</dcterms:modified>
</cp:coreProperties>
</file>