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C8CF1">
      <w:pPr>
        <w:pStyle w:val="28"/>
        <w:rPr>
          <w:color w:val="auto"/>
          <w:sz w:val="30"/>
          <w:szCs w:val="30"/>
          <w:highlight w:val="none"/>
        </w:rPr>
      </w:pPr>
    </w:p>
    <w:p w14:paraId="507AC900">
      <w:pPr>
        <w:rPr>
          <w:b/>
          <w:bCs/>
          <w:color w:val="auto"/>
          <w:sz w:val="52"/>
          <w:szCs w:val="52"/>
          <w:highlight w:val="none"/>
        </w:rPr>
      </w:pPr>
    </w:p>
    <w:p w14:paraId="064230F5">
      <w:pPr>
        <w:jc w:val="center"/>
        <w:rPr>
          <w:rFonts w:hint="eastAsia" w:ascii="仿宋" w:hAnsi="仿宋" w:eastAsia="仿宋" w:cs="Times New Roman"/>
          <w:b/>
          <w:bCs/>
          <w:color w:val="auto"/>
          <w:sz w:val="52"/>
          <w:szCs w:val="52"/>
          <w:highlight w:val="none"/>
        </w:rPr>
      </w:pPr>
      <w:r>
        <w:rPr>
          <w:rFonts w:hint="eastAsia" w:ascii="仿宋" w:hAnsi="仿宋" w:eastAsia="仿宋" w:cs="Times New Roman"/>
          <w:b/>
          <w:bCs/>
          <w:color w:val="auto"/>
          <w:sz w:val="52"/>
          <w:szCs w:val="52"/>
          <w:highlight w:val="none"/>
          <w:lang w:eastAsia="zh-CN"/>
        </w:rPr>
        <w:t>中央</w:t>
      </w:r>
      <w:r>
        <w:rPr>
          <w:rFonts w:hint="eastAsia" w:ascii="仿宋" w:hAnsi="仿宋" w:eastAsia="仿宋" w:cs="Times New Roman"/>
          <w:b/>
          <w:bCs/>
          <w:color w:val="auto"/>
          <w:sz w:val="52"/>
          <w:szCs w:val="52"/>
          <w:highlight w:val="none"/>
        </w:rPr>
        <w:t>转移支付</w:t>
      </w:r>
    </w:p>
    <w:p w14:paraId="09F21CDD">
      <w:pPr>
        <w:jc w:val="center"/>
        <w:rPr>
          <w:b/>
          <w:bCs/>
          <w:color w:val="auto"/>
          <w:sz w:val="52"/>
          <w:szCs w:val="22"/>
          <w:highlight w:val="none"/>
        </w:rPr>
      </w:pPr>
      <w:r>
        <w:rPr>
          <w:rFonts w:hint="eastAsia" w:ascii="仿宋" w:hAnsi="仿宋" w:eastAsia="仿宋"/>
          <w:b/>
          <w:bCs/>
          <w:color w:val="auto"/>
          <w:sz w:val="52"/>
          <w:szCs w:val="52"/>
          <w:highlight w:val="none"/>
        </w:rPr>
        <w:t>绩效自评报告</w:t>
      </w:r>
    </w:p>
    <w:p w14:paraId="45431D3A">
      <w:pPr>
        <w:ind w:firstLine="600"/>
        <w:jc w:val="center"/>
        <w:rPr>
          <w:rFonts w:eastAsia="黑体"/>
          <w:color w:val="auto"/>
          <w:sz w:val="30"/>
          <w:highlight w:val="none"/>
        </w:rPr>
      </w:pPr>
    </w:p>
    <w:p w14:paraId="61F3148F">
      <w:pPr>
        <w:ind w:firstLine="600"/>
        <w:jc w:val="center"/>
        <w:rPr>
          <w:rFonts w:eastAsia="黑体"/>
          <w:color w:val="auto"/>
          <w:sz w:val="30"/>
          <w:highlight w:val="none"/>
        </w:rPr>
      </w:pPr>
    </w:p>
    <w:p w14:paraId="060B197D">
      <w:pPr>
        <w:ind w:firstLine="600"/>
        <w:jc w:val="center"/>
        <w:rPr>
          <w:rFonts w:eastAsia="黑体"/>
          <w:color w:val="auto"/>
          <w:sz w:val="30"/>
          <w:highlight w:val="none"/>
        </w:rPr>
      </w:pPr>
    </w:p>
    <w:p w14:paraId="7F56BE9C">
      <w:pPr>
        <w:pStyle w:val="14"/>
        <w:rPr>
          <w:rFonts w:eastAsia="黑体"/>
          <w:color w:val="auto"/>
          <w:sz w:val="30"/>
          <w:highlight w:val="none"/>
        </w:rPr>
      </w:pPr>
    </w:p>
    <w:p w14:paraId="3E631EDF">
      <w:pPr>
        <w:pStyle w:val="14"/>
        <w:rPr>
          <w:rFonts w:eastAsia="黑体"/>
          <w:color w:val="auto"/>
          <w:sz w:val="30"/>
          <w:highlight w:val="none"/>
        </w:rPr>
      </w:pPr>
    </w:p>
    <w:p w14:paraId="3A04ED8C">
      <w:pPr>
        <w:ind w:firstLine="600"/>
        <w:jc w:val="center"/>
        <w:rPr>
          <w:rFonts w:eastAsia="黑体"/>
          <w:color w:val="auto"/>
          <w:sz w:val="30"/>
          <w:highlight w:val="none"/>
        </w:rPr>
      </w:pPr>
    </w:p>
    <w:p w14:paraId="5A50B7D2">
      <w:pPr>
        <w:ind w:firstLine="600"/>
        <w:jc w:val="center"/>
        <w:rPr>
          <w:rFonts w:eastAsia="黑体"/>
          <w:color w:val="auto"/>
          <w:sz w:val="30"/>
          <w:highlight w:val="none"/>
        </w:rPr>
      </w:pPr>
    </w:p>
    <w:p w14:paraId="022FD8D3">
      <w:pPr>
        <w:pStyle w:val="2"/>
      </w:pPr>
    </w:p>
    <w:p w14:paraId="637A8DC8">
      <w:pPr>
        <w:ind w:firstLine="600"/>
        <w:jc w:val="center"/>
        <w:rPr>
          <w:rFonts w:eastAsia="黑体"/>
          <w:color w:val="auto"/>
          <w:sz w:val="30"/>
          <w:highlight w:val="none"/>
        </w:rPr>
      </w:pPr>
    </w:p>
    <w:p w14:paraId="7F90474D">
      <w:pPr>
        <w:ind w:firstLine="600"/>
        <w:jc w:val="center"/>
        <w:rPr>
          <w:rFonts w:eastAsia="黑体"/>
          <w:color w:val="auto"/>
          <w:sz w:val="30"/>
          <w:highlight w:val="none"/>
        </w:rPr>
      </w:pPr>
    </w:p>
    <w:p w14:paraId="204D8FC1">
      <w:pPr>
        <w:ind w:firstLine="600"/>
        <w:rPr>
          <w:rFonts w:eastAsia="黑体"/>
          <w:color w:val="auto"/>
          <w:sz w:val="30"/>
          <w:highlight w:val="none"/>
        </w:rPr>
      </w:pPr>
    </w:p>
    <w:p w14:paraId="214455DF">
      <w:pPr>
        <w:keepNext w:val="0"/>
        <w:keepLines w:val="0"/>
        <w:pageBreakBefore w:val="0"/>
        <w:widowControl w:val="0"/>
        <w:kinsoku/>
        <w:wordWrap/>
        <w:overflowPunct/>
        <w:topLinePunct w:val="0"/>
        <w:autoSpaceDE/>
        <w:autoSpaceDN/>
        <w:bidi w:val="0"/>
        <w:adjustRightInd/>
        <w:snapToGrid/>
        <w:spacing w:line="360" w:lineRule="auto"/>
        <w:ind w:firstLine="1081" w:firstLineChars="300"/>
        <w:textAlignment w:val="auto"/>
        <w:rPr>
          <w:rFonts w:ascii="华文仿宋" w:hAnsi="华文仿宋" w:eastAsia="华文仿宋"/>
          <w:b/>
          <w:color w:val="auto"/>
          <w:sz w:val="36"/>
          <w:szCs w:val="36"/>
          <w:highlight w:val="none"/>
          <w:u w:val="single"/>
        </w:rPr>
      </w:pPr>
      <w:r>
        <w:rPr>
          <w:rFonts w:hint="eastAsia" w:ascii="华文仿宋" w:hAnsi="华文仿宋" w:eastAsia="华文仿宋"/>
          <w:b/>
          <w:color w:val="auto"/>
          <w:sz w:val="36"/>
          <w:szCs w:val="36"/>
          <w:highlight w:val="none"/>
        </w:rPr>
        <w:t>主管部门</w:t>
      </w:r>
      <w:r>
        <w:rPr>
          <w:rFonts w:hint="eastAsia" w:ascii="华文仿宋" w:hAnsi="华文仿宋" w:eastAsia="华文仿宋"/>
          <w:b/>
          <w:color w:val="auto"/>
          <w:sz w:val="36"/>
          <w:szCs w:val="36"/>
          <w:highlight w:val="none"/>
          <w:u w:val="single"/>
        </w:rPr>
        <w:t xml:space="preserve"> </w:t>
      </w:r>
      <w:r>
        <w:rPr>
          <w:rFonts w:hint="eastAsia" w:ascii="华文仿宋" w:hAnsi="华文仿宋" w:eastAsia="华文仿宋"/>
          <w:b/>
          <w:color w:val="auto"/>
          <w:sz w:val="36"/>
          <w:szCs w:val="36"/>
          <w:highlight w:val="none"/>
          <w:u w:val="single"/>
          <w:lang w:val="en-US" w:eastAsia="zh-CN"/>
        </w:rPr>
        <w:t>财政部、国家矿山安全监察局、应急管理部</w:t>
      </w:r>
      <w:r>
        <w:rPr>
          <w:rFonts w:hint="default" w:ascii="华文仿宋" w:hAnsi="华文仿宋" w:eastAsia="华文仿宋"/>
          <w:b/>
          <w:color w:val="auto"/>
          <w:sz w:val="36"/>
          <w:szCs w:val="36"/>
          <w:highlight w:val="none"/>
          <w:u w:val="single"/>
          <w:lang w:val="en-US"/>
        </w:rPr>
        <w:t xml:space="preserve"> </w:t>
      </w:r>
      <w:r>
        <w:rPr>
          <w:rFonts w:hint="eastAsia" w:ascii="华文仿宋" w:hAnsi="华文仿宋" w:eastAsia="华文仿宋"/>
          <w:b/>
          <w:color w:val="auto"/>
          <w:sz w:val="36"/>
          <w:szCs w:val="36"/>
          <w:highlight w:val="none"/>
          <w:u w:val="single"/>
          <w:lang w:val="en-US" w:eastAsia="zh-CN"/>
        </w:rPr>
        <w:t xml:space="preserve">     </w:t>
      </w:r>
      <w:r>
        <w:rPr>
          <w:rFonts w:hint="eastAsia" w:ascii="华文仿宋" w:hAnsi="华文仿宋" w:eastAsia="华文仿宋"/>
          <w:b/>
          <w:color w:val="auto"/>
          <w:sz w:val="36"/>
          <w:szCs w:val="36"/>
          <w:highlight w:val="none"/>
          <w:u w:val="single"/>
        </w:rPr>
        <w:t xml:space="preserve"> </w:t>
      </w:r>
    </w:p>
    <w:p w14:paraId="1A334E68">
      <w:pPr>
        <w:keepNext w:val="0"/>
        <w:keepLines w:val="0"/>
        <w:pageBreakBefore w:val="0"/>
        <w:widowControl w:val="0"/>
        <w:kinsoku/>
        <w:wordWrap/>
        <w:overflowPunct/>
        <w:topLinePunct w:val="0"/>
        <w:autoSpaceDE/>
        <w:autoSpaceDN/>
        <w:bidi w:val="0"/>
        <w:adjustRightInd/>
        <w:snapToGrid/>
        <w:spacing w:line="360" w:lineRule="auto"/>
        <w:ind w:firstLine="1081" w:firstLineChars="300"/>
        <w:textAlignment w:val="auto"/>
        <w:rPr>
          <w:rFonts w:hint="default" w:ascii="华文仿宋" w:hAnsi="华文仿宋" w:eastAsia="华文仿宋"/>
          <w:b/>
          <w:color w:val="auto"/>
          <w:sz w:val="36"/>
          <w:szCs w:val="36"/>
          <w:highlight w:val="none"/>
          <w:u w:val="single"/>
          <w:lang w:val="en-US" w:eastAsia="zh-CN"/>
        </w:rPr>
      </w:pPr>
      <w:r>
        <w:rPr>
          <w:rFonts w:hint="eastAsia" w:ascii="华文仿宋" w:hAnsi="华文仿宋" w:eastAsia="华文仿宋"/>
          <w:b/>
          <w:color w:val="auto"/>
          <w:sz w:val="36"/>
          <w:szCs w:val="36"/>
          <w:highlight w:val="none"/>
        </w:rPr>
        <w:t>项目单位</w:t>
      </w:r>
      <w:r>
        <w:rPr>
          <w:rFonts w:hint="eastAsia" w:ascii="华文仿宋" w:hAnsi="华文仿宋" w:eastAsia="华文仿宋"/>
          <w:b/>
          <w:color w:val="auto"/>
          <w:sz w:val="36"/>
          <w:szCs w:val="36"/>
          <w:highlight w:val="none"/>
          <w:u w:val="single"/>
        </w:rPr>
        <w:t xml:space="preserve"> </w:t>
      </w:r>
      <w:r>
        <w:rPr>
          <w:rFonts w:hint="default" w:ascii="华文仿宋" w:hAnsi="华文仿宋" w:eastAsia="华文仿宋"/>
          <w:b/>
          <w:color w:val="auto"/>
          <w:sz w:val="36"/>
          <w:szCs w:val="36"/>
          <w:highlight w:val="none"/>
          <w:u w:val="single"/>
          <w:lang w:val="en-US"/>
        </w:rPr>
        <w:t xml:space="preserve"> </w:t>
      </w:r>
      <w:r>
        <w:rPr>
          <w:rFonts w:hint="eastAsia" w:ascii="华文仿宋" w:hAnsi="华文仿宋" w:eastAsia="华文仿宋"/>
          <w:b/>
          <w:color w:val="auto"/>
          <w:sz w:val="36"/>
          <w:szCs w:val="36"/>
          <w:highlight w:val="none"/>
          <w:u w:val="single"/>
          <w:lang w:val="en-US" w:eastAsia="zh-CN"/>
        </w:rPr>
        <w:t xml:space="preserve">    </w:t>
      </w:r>
      <w:r>
        <w:rPr>
          <w:rFonts w:hint="eastAsia" w:ascii="华文仿宋" w:hAnsi="华文仿宋" w:eastAsia="华文仿宋"/>
          <w:b/>
          <w:color w:val="auto"/>
          <w:sz w:val="36"/>
          <w:szCs w:val="36"/>
          <w:highlight w:val="none"/>
          <w:u w:val="single"/>
          <w:lang w:eastAsia="zh-CN"/>
        </w:rPr>
        <w:t>福建省应急管理厅</w:t>
      </w:r>
      <w:r>
        <w:rPr>
          <w:rFonts w:hint="eastAsia" w:ascii="华文仿宋" w:hAnsi="华文仿宋" w:eastAsia="华文仿宋"/>
          <w:b/>
          <w:color w:val="auto"/>
          <w:sz w:val="36"/>
          <w:szCs w:val="36"/>
          <w:highlight w:val="none"/>
          <w:u w:val="single"/>
        </w:rPr>
        <w:t xml:space="preserve"> </w:t>
      </w:r>
      <w:r>
        <w:rPr>
          <w:rFonts w:hint="default" w:ascii="华文仿宋" w:hAnsi="华文仿宋" w:eastAsia="华文仿宋"/>
          <w:b/>
          <w:color w:val="auto"/>
          <w:sz w:val="36"/>
          <w:szCs w:val="36"/>
          <w:highlight w:val="none"/>
          <w:u w:val="single"/>
          <w:lang w:val="en-US"/>
        </w:rPr>
        <w:t xml:space="preserve">  </w:t>
      </w:r>
      <w:r>
        <w:rPr>
          <w:rFonts w:hint="eastAsia" w:ascii="华文仿宋" w:hAnsi="华文仿宋" w:eastAsia="华文仿宋"/>
          <w:b/>
          <w:color w:val="auto"/>
          <w:sz w:val="36"/>
          <w:szCs w:val="36"/>
          <w:highlight w:val="none"/>
          <w:u w:val="single"/>
          <w:lang w:val="en-US" w:eastAsia="zh-CN"/>
        </w:rPr>
        <w:t xml:space="preserve">         </w:t>
      </w:r>
    </w:p>
    <w:p w14:paraId="31C178A8">
      <w:pPr>
        <w:keepNext w:val="0"/>
        <w:keepLines w:val="0"/>
        <w:pageBreakBefore w:val="0"/>
        <w:widowControl w:val="0"/>
        <w:kinsoku/>
        <w:wordWrap/>
        <w:overflowPunct/>
        <w:topLinePunct w:val="0"/>
        <w:autoSpaceDE/>
        <w:autoSpaceDN/>
        <w:bidi w:val="0"/>
        <w:adjustRightInd/>
        <w:snapToGrid/>
        <w:spacing w:line="360" w:lineRule="auto"/>
        <w:ind w:left="2879" w:leftChars="513" w:hanging="1802" w:hangingChars="500"/>
        <w:textAlignment w:val="auto"/>
        <w:rPr>
          <w:rFonts w:hint="default" w:ascii="华文仿宋" w:hAnsi="华文仿宋" w:eastAsia="华文仿宋"/>
          <w:b/>
          <w:color w:val="auto"/>
          <w:sz w:val="36"/>
          <w:szCs w:val="36"/>
          <w:highlight w:val="none"/>
          <w:u w:val="single"/>
          <w:lang w:val="en-US"/>
        </w:rPr>
      </w:pPr>
      <w:r>
        <w:rPr>
          <w:rFonts w:hint="eastAsia" w:ascii="华文仿宋" w:hAnsi="华文仿宋" w:eastAsia="华文仿宋"/>
          <w:b/>
          <w:color w:val="auto"/>
          <w:sz w:val="36"/>
          <w:szCs w:val="36"/>
          <w:highlight w:val="none"/>
        </w:rPr>
        <w:t>项目名称</w:t>
      </w:r>
      <w:r>
        <w:rPr>
          <w:rFonts w:hint="eastAsia" w:ascii="华文仿宋" w:hAnsi="华文仿宋" w:eastAsia="华文仿宋"/>
          <w:b/>
          <w:color w:val="auto"/>
          <w:sz w:val="36"/>
          <w:szCs w:val="36"/>
          <w:highlight w:val="none"/>
          <w:u w:val="single"/>
        </w:rPr>
        <w:t xml:space="preserve"> </w:t>
      </w:r>
      <w:r>
        <w:rPr>
          <w:rFonts w:hint="eastAsia" w:ascii="华文仿宋" w:hAnsi="华文仿宋" w:eastAsia="华文仿宋" w:cs="Times New Roman"/>
          <w:b/>
          <w:color w:val="auto"/>
          <w:sz w:val="36"/>
          <w:szCs w:val="36"/>
          <w:highlight w:val="none"/>
          <w:u w:val="single"/>
          <w:lang w:val="en-US" w:eastAsia="zh-CN"/>
        </w:rPr>
        <w:t>福建省中央安全生产预防和应急救援能力建设补助资金转移支付（2024年）</w:t>
      </w:r>
      <w:r>
        <w:rPr>
          <w:rFonts w:hint="default" w:ascii="华文仿宋" w:hAnsi="华文仿宋" w:eastAsia="华文仿宋" w:cs="Times New Roman"/>
          <w:b/>
          <w:color w:val="auto"/>
          <w:sz w:val="36"/>
          <w:szCs w:val="36"/>
          <w:highlight w:val="none"/>
          <w:u w:val="single"/>
          <w:lang w:val="en-US" w:eastAsia="zh-CN"/>
        </w:rPr>
        <w:t xml:space="preserve"> </w:t>
      </w:r>
      <w:r>
        <w:rPr>
          <w:rFonts w:hint="eastAsia" w:ascii="华文仿宋" w:hAnsi="华文仿宋" w:eastAsia="华文仿宋" w:cs="Times New Roman"/>
          <w:b/>
          <w:color w:val="auto"/>
          <w:sz w:val="36"/>
          <w:szCs w:val="36"/>
          <w:highlight w:val="none"/>
          <w:u w:val="single"/>
          <w:lang w:val="en-US" w:eastAsia="zh-CN"/>
        </w:rPr>
        <w:t xml:space="preserve">        </w:t>
      </w:r>
      <w:r>
        <w:rPr>
          <w:rFonts w:hint="eastAsia" w:ascii="华文仿宋" w:hAnsi="华文仿宋" w:eastAsia="华文仿宋"/>
          <w:b/>
          <w:color w:val="auto"/>
          <w:sz w:val="36"/>
          <w:szCs w:val="36"/>
          <w:highlight w:val="none"/>
          <w:u w:val="single"/>
          <w:lang w:val="en-US" w:eastAsia="zh-CN"/>
        </w:rPr>
        <w:t xml:space="preserve">     </w:t>
      </w:r>
      <w:r>
        <w:rPr>
          <w:rFonts w:hint="default" w:ascii="华文仿宋" w:hAnsi="华文仿宋" w:eastAsia="华文仿宋"/>
          <w:b/>
          <w:color w:val="auto"/>
          <w:sz w:val="36"/>
          <w:szCs w:val="36"/>
          <w:highlight w:val="none"/>
          <w:u w:val="single"/>
          <w:lang w:val="en-US"/>
        </w:rPr>
        <w:t xml:space="preserve"> </w:t>
      </w:r>
    </w:p>
    <w:p w14:paraId="167E22DA">
      <w:pPr>
        <w:pStyle w:val="2"/>
        <w:rPr>
          <w:rFonts w:hint="default" w:ascii="华文仿宋" w:hAnsi="华文仿宋" w:eastAsia="华文仿宋"/>
          <w:b/>
          <w:color w:val="auto"/>
          <w:sz w:val="36"/>
          <w:szCs w:val="36"/>
          <w:highlight w:val="none"/>
          <w:u w:val="single"/>
          <w:lang w:val="en-US"/>
        </w:rPr>
      </w:pPr>
    </w:p>
    <w:p w14:paraId="43907B55">
      <w:pPr>
        <w:rPr>
          <w:rFonts w:hint="default" w:ascii="华文仿宋" w:hAnsi="华文仿宋" w:eastAsia="华文仿宋"/>
          <w:b/>
          <w:color w:val="auto"/>
          <w:sz w:val="36"/>
          <w:szCs w:val="36"/>
          <w:highlight w:val="none"/>
          <w:u w:val="single"/>
          <w:lang w:val="en-US"/>
        </w:rPr>
      </w:pPr>
    </w:p>
    <w:p w14:paraId="2EF81598">
      <w:pPr>
        <w:pStyle w:val="2"/>
        <w:rPr>
          <w:rFonts w:hint="default" w:ascii="华文仿宋" w:hAnsi="华文仿宋" w:eastAsia="华文仿宋"/>
          <w:b/>
          <w:color w:val="auto"/>
          <w:sz w:val="36"/>
          <w:szCs w:val="36"/>
          <w:highlight w:val="none"/>
          <w:u w:val="single"/>
          <w:lang w:val="en-US"/>
        </w:rPr>
      </w:pPr>
    </w:p>
    <w:p w14:paraId="08B820E3">
      <w:pPr>
        <w:rPr>
          <w:rFonts w:hint="default"/>
          <w:lang w:val="en-US"/>
        </w:rPr>
      </w:pPr>
      <w:bookmarkStart w:id="1" w:name="_GoBack"/>
      <w:bookmarkEnd w:id="1"/>
    </w:p>
    <w:p w14:paraId="4414B803">
      <w:pPr>
        <w:pStyle w:val="2"/>
        <w:rPr>
          <w:rFonts w:hint="default" w:ascii="华文仿宋" w:hAnsi="华文仿宋" w:eastAsia="华文仿宋"/>
          <w:b/>
          <w:color w:val="auto"/>
          <w:sz w:val="36"/>
          <w:szCs w:val="36"/>
          <w:highlight w:val="none"/>
          <w:u w:val="single"/>
          <w:lang w:val="en-US"/>
        </w:rPr>
      </w:pPr>
    </w:p>
    <w:p w14:paraId="7458CD1A">
      <w:pPr>
        <w:rPr>
          <w:rFonts w:hint="default" w:ascii="华文仿宋" w:hAnsi="华文仿宋" w:eastAsia="华文仿宋"/>
          <w:b/>
          <w:color w:val="auto"/>
          <w:sz w:val="36"/>
          <w:szCs w:val="36"/>
          <w:highlight w:val="none"/>
          <w:u w:val="single"/>
          <w:lang w:val="en-US"/>
        </w:rPr>
        <w:sectPr>
          <w:footerReference r:id="rId3" w:type="default"/>
          <w:footerReference r:id="rId4" w:type="even"/>
          <w:pgSz w:w="11906" w:h="16838"/>
          <w:pgMar w:top="1247" w:right="1247" w:bottom="1247" w:left="1247"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590C9E9">
      <w:pPr>
        <w:pStyle w:val="2"/>
        <w:rPr>
          <w:rFonts w:hint="default"/>
          <w:lang w:val="en-US"/>
        </w:rPr>
      </w:pPr>
    </w:p>
    <w:p w14:paraId="71774FA6">
      <w:pPr>
        <w:pStyle w:val="2"/>
        <w:rPr>
          <w:rFonts w:hint="default"/>
          <w:lang w:val="en-US"/>
        </w:rPr>
      </w:pPr>
    </w:p>
    <w:p w14:paraId="663E85B9">
      <w:pPr>
        <w:pStyle w:val="2"/>
        <w:rPr>
          <w:rFonts w:hint="default"/>
          <w:lang w:val="en-US"/>
        </w:rPr>
      </w:pPr>
    </w:p>
    <w:p w14:paraId="1E90AC0F">
      <w:pPr>
        <w:pStyle w:val="2"/>
        <w:rPr>
          <w:rFonts w:hint="default" w:ascii="华文仿宋" w:hAnsi="华文仿宋" w:eastAsia="华文仿宋"/>
          <w:b/>
          <w:color w:val="auto"/>
          <w:sz w:val="36"/>
          <w:szCs w:val="36"/>
          <w:highlight w:val="none"/>
          <w:u w:val="single"/>
          <w:lang w:val="en-US"/>
        </w:rPr>
      </w:pPr>
    </w:p>
    <w:p w14:paraId="3C1103AB">
      <w:pPr>
        <w:pStyle w:val="28"/>
        <w:jc w:val="center"/>
        <w:rPr>
          <w:rFonts w:ascii="仿宋" w:hAnsi="仿宋" w:eastAsia="仿宋"/>
          <w:b/>
          <w:sz w:val="44"/>
          <w:szCs w:val="44"/>
        </w:rPr>
      </w:pPr>
      <w:r>
        <w:rPr>
          <w:rFonts w:hint="eastAsia" w:ascii="仿宋" w:hAnsi="仿宋" w:eastAsia="仿宋"/>
          <w:b/>
          <w:sz w:val="44"/>
          <w:szCs w:val="44"/>
        </w:rPr>
        <w:t>福建省中央安全生产预防和应急救援能力建设补助资金转移支付202</w:t>
      </w:r>
      <w:r>
        <w:rPr>
          <w:rFonts w:hint="eastAsia" w:ascii="仿宋" w:hAnsi="仿宋" w:eastAsia="仿宋"/>
          <w:b/>
          <w:sz w:val="44"/>
          <w:szCs w:val="44"/>
          <w:lang w:val="en-US" w:eastAsia="zh-CN"/>
        </w:rPr>
        <w:t>4</w:t>
      </w:r>
      <w:r>
        <w:rPr>
          <w:rFonts w:hint="eastAsia" w:ascii="仿宋" w:hAnsi="仿宋" w:eastAsia="仿宋"/>
          <w:b/>
          <w:sz w:val="44"/>
          <w:szCs w:val="44"/>
        </w:rPr>
        <w:t>年度绩效自评报告</w:t>
      </w:r>
    </w:p>
    <w:p w14:paraId="72AD60C4">
      <w:pPr>
        <w:pStyle w:val="28"/>
        <w:jc w:val="center"/>
        <w:rPr>
          <w:rFonts w:ascii="仿宋" w:hAnsi="仿宋" w:eastAsia="仿宋"/>
          <w:bCs/>
          <w:kern w:val="44"/>
          <w:sz w:val="44"/>
          <w:szCs w:val="44"/>
        </w:rPr>
      </w:pPr>
    </w:p>
    <w:p w14:paraId="1DADE78A">
      <w:pPr>
        <w:pStyle w:val="4"/>
        <w:spacing w:before="156" w:beforeLines="50" w:after="156" w:afterLines="50" w:line="416" w:lineRule="atLeast"/>
        <w:ind w:firstLine="640" w:firstLineChars="200"/>
        <w:jc w:val="left"/>
        <w:rPr>
          <w:rFonts w:ascii="黑体" w:hAnsi="黑体" w:eastAsia="黑体" w:cs="黑体"/>
          <w:b w:val="0"/>
          <w:bCs w:val="0"/>
          <w:szCs w:val="28"/>
        </w:rPr>
      </w:pPr>
      <w:r>
        <w:rPr>
          <w:rFonts w:hint="eastAsia" w:ascii="黑体" w:hAnsi="黑体" w:eastAsia="黑体" w:cs="黑体"/>
          <w:b w:val="0"/>
          <w:bCs w:val="0"/>
          <w:szCs w:val="28"/>
        </w:rPr>
        <w:t>一、绩效目标分解下达情况</w:t>
      </w:r>
    </w:p>
    <w:p w14:paraId="7EF52F63">
      <w:pPr>
        <w:ind w:firstLine="640" w:firstLineChars="200"/>
        <w:rPr>
          <w:rFonts w:ascii="仿宋" w:hAnsi="仿宋" w:eastAsia="仿宋"/>
          <w:bCs/>
          <w:kern w:val="44"/>
          <w:sz w:val="32"/>
          <w:szCs w:val="32"/>
        </w:rPr>
      </w:pPr>
      <w:r>
        <w:rPr>
          <w:rFonts w:hint="eastAsia" w:ascii="仿宋" w:hAnsi="仿宋" w:eastAsia="仿宋"/>
          <w:bCs/>
          <w:kern w:val="44"/>
          <w:sz w:val="32"/>
          <w:szCs w:val="32"/>
          <w:lang w:eastAsia="zh-CN"/>
        </w:rPr>
        <w:t>福建省中央安全生产预防和应急救援能力建设补助资金转移支付</w:t>
      </w:r>
      <w:r>
        <w:rPr>
          <w:rFonts w:hint="eastAsia" w:ascii="仿宋" w:hAnsi="仿宋" w:eastAsia="仿宋"/>
          <w:bCs/>
          <w:kern w:val="44"/>
          <w:sz w:val="32"/>
          <w:szCs w:val="32"/>
          <w:lang w:val="en-US" w:eastAsia="zh-CN"/>
        </w:rPr>
        <w:t>（2024年度）</w:t>
      </w:r>
      <w:r>
        <w:rPr>
          <w:rFonts w:hint="eastAsia" w:ascii="仿宋" w:hAnsi="仿宋" w:eastAsia="仿宋"/>
          <w:bCs/>
          <w:kern w:val="44"/>
          <w:sz w:val="32"/>
          <w:szCs w:val="32"/>
        </w:rPr>
        <w:t>（以下简称“本项目”）</w:t>
      </w:r>
      <w:r>
        <w:rPr>
          <w:rFonts w:hint="eastAsia" w:ascii="仿宋" w:hAnsi="仿宋" w:eastAsia="仿宋"/>
          <w:bCs/>
          <w:kern w:val="44"/>
          <w:sz w:val="32"/>
          <w:szCs w:val="32"/>
          <w:lang w:eastAsia="zh-CN"/>
        </w:rPr>
        <w:t>实施内容包含</w:t>
      </w:r>
      <w:r>
        <w:rPr>
          <w:rFonts w:hint="eastAsia" w:ascii="仿宋" w:hAnsi="仿宋" w:eastAsia="仿宋"/>
          <w:bCs/>
          <w:kern w:val="44"/>
          <w:sz w:val="32"/>
          <w:szCs w:val="32"/>
          <w:lang w:val="en-US" w:eastAsia="zh-CN"/>
        </w:rPr>
        <w:t>煤矿及重点非煤矿山重大灾害风险防控、尾矿库风险隐患治理、安全生产应急救援力量建设和危险化学品重大安全风险防控，项目资金由中央转移支付</w:t>
      </w:r>
      <w:r>
        <w:rPr>
          <w:rFonts w:hint="eastAsia" w:ascii="仿宋" w:hAnsi="仿宋" w:eastAsia="仿宋"/>
          <w:bCs/>
          <w:color w:val="auto"/>
          <w:kern w:val="44"/>
          <w:sz w:val="32"/>
          <w:szCs w:val="32"/>
          <w:lang w:val="en-US" w:eastAsia="zh-CN"/>
        </w:rPr>
        <w:t>和福建省地方财政资金构成</w:t>
      </w:r>
      <w:r>
        <w:rPr>
          <w:rFonts w:hint="eastAsia" w:ascii="仿宋" w:hAnsi="仿宋" w:eastAsia="仿宋"/>
          <w:bCs/>
          <w:kern w:val="44"/>
          <w:sz w:val="32"/>
          <w:szCs w:val="32"/>
        </w:rPr>
        <w:t>。</w:t>
      </w:r>
    </w:p>
    <w:p w14:paraId="0C38B9EC">
      <w:pPr>
        <w:pStyle w:val="41"/>
        <w:numPr>
          <w:ilvl w:val="0"/>
          <w:numId w:val="0"/>
        </w:numPr>
        <w:spacing w:line="580" w:lineRule="exact"/>
        <w:ind w:firstLine="321" w:firstLineChars="100"/>
        <w:rPr>
          <w:rFonts w:hint="default" w:ascii="楷体" w:hAnsi="楷体" w:eastAsia="楷体" w:cs="楷体"/>
          <w:b/>
          <w:color w:val="auto"/>
          <w:sz w:val="32"/>
          <w:szCs w:val="32"/>
          <w:lang w:val="en-US" w:eastAsia="zh-CN"/>
        </w:rPr>
      </w:pPr>
      <w:r>
        <w:rPr>
          <w:rFonts w:hint="eastAsia" w:ascii="楷体" w:hAnsi="楷体" w:eastAsia="楷体" w:cs="楷体"/>
          <w:b/>
          <w:color w:val="auto"/>
          <w:sz w:val="32"/>
          <w:szCs w:val="32"/>
          <w:lang w:val="en-US"/>
        </w:rPr>
        <w:t>（一）</w:t>
      </w:r>
      <w:r>
        <w:rPr>
          <w:rFonts w:hint="eastAsia" w:ascii="楷体" w:hAnsi="楷体" w:eastAsia="楷体" w:cs="楷体"/>
          <w:b/>
          <w:color w:val="auto"/>
          <w:sz w:val="32"/>
          <w:szCs w:val="32"/>
          <w:lang w:val="en-US" w:eastAsia="zh-CN"/>
        </w:rPr>
        <w:t>中央下达转移支付预算和绩效目标情况</w:t>
      </w:r>
    </w:p>
    <w:p w14:paraId="139FB469">
      <w:pPr>
        <w:pStyle w:val="4"/>
        <w:spacing w:before="0" w:after="0" w:line="240" w:lineRule="auto"/>
        <w:ind w:firstLine="643" w:firstLineChars="200"/>
        <w:rPr>
          <w:rFonts w:hint="default" w:ascii="仿宋" w:hAnsi="仿宋" w:eastAsia="仿宋" w:cs="仿宋"/>
          <w:b/>
          <w:bCs w:val="0"/>
          <w:lang w:val="en-US" w:eastAsia="zh-CN"/>
        </w:rPr>
      </w:pPr>
      <w:r>
        <w:rPr>
          <w:rFonts w:hint="eastAsia" w:ascii="仿宋" w:hAnsi="仿宋" w:eastAsia="仿宋" w:cs="仿宋"/>
          <w:b/>
          <w:bCs w:val="0"/>
          <w:lang w:val="en-US" w:eastAsia="zh-CN"/>
        </w:rPr>
        <w:t>1.中央下达转移支付预算</w:t>
      </w:r>
    </w:p>
    <w:p w14:paraId="5FFBC1E4">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中央转移支付预算安排资金11045万元，其中，煤矿及重点非煤矿山重大灾害风险防控支出补助预算5706万元、以及尾矿库风险隐患治理支出补助预算1455万元，这两部分预算属于国家矿山安全监察局下达的专项资金。本次自评所涉及中央转移支付预算3884万元，包括安全生产应急救援力量建设补助预算 3039 万元，危险化学品重大安全风险防控支出补助预算 845 万元。</w:t>
      </w:r>
    </w:p>
    <w:p w14:paraId="6C09129A">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2024年，财政部分三批次下达中央转移支付预算11045万元，具体资金下达</w:t>
      </w:r>
      <w:r>
        <w:rPr>
          <w:rFonts w:hint="eastAsia" w:ascii="仿宋" w:hAnsi="仿宋" w:eastAsia="仿宋"/>
          <w:bCs/>
          <w:kern w:val="44"/>
          <w:sz w:val="32"/>
          <w:szCs w:val="32"/>
          <w:lang w:eastAsia="zh-CN"/>
        </w:rPr>
        <w:t>文件名称、</w:t>
      </w:r>
      <w:r>
        <w:rPr>
          <w:rFonts w:hint="eastAsia" w:ascii="仿宋" w:hAnsi="仿宋" w:eastAsia="仿宋"/>
          <w:bCs/>
          <w:kern w:val="44"/>
          <w:sz w:val="32"/>
          <w:szCs w:val="32"/>
          <w:lang w:val="en-US" w:eastAsia="zh-CN"/>
        </w:rPr>
        <w:t>发文日期、</w:t>
      </w:r>
      <w:r>
        <w:rPr>
          <w:rFonts w:hint="eastAsia" w:ascii="仿宋" w:hAnsi="仿宋" w:eastAsia="仿宋"/>
          <w:bCs/>
          <w:kern w:val="44"/>
          <w:sz w:val="32"/>
          <w:szCs w:val="32"/>
          <w:lang w:eastAsia="zh-CN"/>
        </w:rPr>
        <w:t>金额以及</w:t>
      </w:r>
      <w:r>
        <w:rPr>
          <w:rFonts w:hint="eastAsia" w:ascii="仿宋" w:hAnsi="仿宋" w:eastAsia="仿宋"/>
          <w:bCs/>
          <w:kern w:val="44"/>
          <w:sz w:val="32"/>
          <w:szCs w:val="32"/>
          <w:lang w:val="en-US" w:eastAsia="zh-CN"/>
        </w:rPr>
        <w:t>资金投向等</w:t>
      </w:r>
      <w:r>
        <w:rPr>
          <w:rFonts w:hint="eastAsia" w:ascii="仿宋" w:hAnsi="仿宋" w:eastAsia="仿宋"/>
          <w:bCs/>
          <w:kern w:val="44"/>
          <w:sz w:val="32"/>
          <w:szCs w:val="32"/>
          <w:lang w:eastAsia="zh-CN"/>
        </w:rPr>
        <w:t>信息详见表</w:t>
      </w:r>
      <w:r>
        <w:rPr>
          <w:rFonts w:hint="eastAsia" w:ascii="仿宋" w:hAnsi="仿宋" w:eastAsia="仿宋"/>
          <w:bCs/>
          <w:kern w:val="44"/>
          <w:sz w:val="32"/>
          <w:szCs w:val="32"/>
          <w:lang w:val="en-US" w:eastAsia="zh-CN"/>
        </w:rPr>
        <w:t>1</w:t>
      </w:r>
      <w:r>
        <w:rPr>
          <w:rFonts w:hint="eastAsia" w:ascii="仿宋" w:hAnsi="仿宋" w:eastAsia="仿宋"/>
          <w:bCs/>
          <w:kern w:val="44"/>
          <w:sz w:val="32"/>
          <w:szCs w:val="32"/>
          <w:lang w:eastAsia="zh-CN"/>
        </w:rPr>
        <w:t>。</w:t>
      </w:r>
    </w:p>
    <w:p w14:paraId="0EA0B6EA">
      <w:pPr>
        <w:pStyle w:val="11"/>
        <w:spacing w:line="560" w:lineRule="exact"/>
        <w:ind w:left="0" w:leftChars="0" w:firstLine="0" w:firstLineChars="0"/>
        <w:jc w:val="center"/>
        <w:rPr>
          <w:rFonts w:hint="eastAsia" w:ascii="仿宋" w:hAnsi="仿宋" w:eastAsia="仿宋"/>
          <w:b/>
          <w:kern w:val="44"/>
          <w:sz w:val="28"/>
          <w:szCs w:val="28"/>
          <w:lang w:eastAsia="zh-CN"/>
        </w:rPr>
      </w:pPr>
      <w:r>
        <w:rPr>
          <w:rFonts w:hint="eastAsia" w:ascii="仿宋" w:hAnsi="仿宋" w:eastAsia="仿宋"/>
          <w:b/>
          <w:kern w:val="44"/>
          <w:sz w:val="28"/>
          <w:szCs w:val="28"/>
          <w:lang w:val="en-US" w:eastAsia="zh-CN"/>
        </w:rPr>
        <w:t xml:space="preserve"> </w:t>
      </w:r>
      <w:r>
        <w:rPr>
          <w:rFonts w:hint="eastAsia" w:ascii="仿宋" w:hAnsi="仿宋" w:eastAsia="仿宋"/>
          <w:b/>
          <w:kern w:val="44"/>
          <w:sz w:val="28"/>
          <w:szCs w:val="28"/>
        </w:rPr>
        <w:t>表</w:t>
      </w:r>
      <w:r>
        <w:rPr>
          <w:rFonts w:hint="eastAsia" w:ascii="仿宋" w:hAnsi="仿宋" w:eastAsia="仿宋"/>
          <w:b/>
          <w:kern w:val="44"/>
          <w:sz w:val="28"/>
          <w:szCs w:val="28"/>
          <w:lang w:val="en-US" w:eastAsia="zh-CN"/>
        </w:rPr>
        <w:t>1</w:t>
      </w:r>
      <w:r>
        <w:rPr>
          <w:rFonts w:hint="eastAsia" w:ascii="仿宋" w:hAnsi="仿宋" w:eastAsia="仿宋"/>
          <w:b/>
          <w:kern w:val="44"/>
          <w:sz w:val="28"/>
          <w:szCs w:val="28"/>
        </w:rPr>
        <w:t xml:space="preserve"> </w:t>
      </w:r>
      <w:r>
        <w:rPr>
          <w:rFonts w:hint="eastAsia" w:ascii="仿宋" w:hAnsi="仿宋" w:eastAsia="仿宋"/>
          <w:b/>
          <w:kern w:val="44"/>
          <w:sz w:val="28"/>
          <w:szCs w:val="28"/>
          <w:lang w:eastAsia="zh-CN"/>
        </w:rPr>
        <w:t>中央下达福建省转移支付明细</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858"/>
        <w:gridCol w:w="1662"/>
        <w:gridCol w:w="1238"/>
        <w:gridCol w:w="1237"/>
        <w:gridCol w:w="1629"/>
      </w:tblGrid>
      <w:tr w14:paraId="34972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8" w:type="dxa"/>
            <w:shd w:val="clear" w:color="auto" w:fill="F1F1F1" w:themeFill="background1" w:themeFillShade="F2"/>
            <w:vAlign w:val="center"/>
          </w:tcPr>
          <w:p w14:paraId="2A83DD2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仿宋" w:hAnsi="仿宋" w:eastAsia="仿宋"/>
                <w:b/>
                <w:kern w:val="44"/>
                <w:sz w:val="21"/>
                <w:szCs w:val="21"/>
                <w:lang w:eastAsia="zh-CN"/>
              </w:rPr>
            </w:pPr>
            <w:r>
              <w:rPr>
                <w:rFonts w:hint="eastAsia" w:ascii="仿宋" w:hAnsi="仿宋" w:eastAsia="仿宋"/>
                <w:b/>
                <w:kern w:val="44"/>
                <w:sz w:val="21"/>
                <w:szCs w:val="21"/>
                <w:lang w:eastAsia="zh-CN"/>
              </w:rPr>
              <w:t>资金下达文件</w:t>
            </w:r>
          </w:p>
        </w:tc>
        <w:tc>
          <w:tcPr>
            <w:tcW w:w="1662" w:type="dxa"/>
            <w:shd w:val="clear" w:color="auto" w:fill="F1F1F1" w:themeFill="background1" w:themeFillShade="F2"/>
            <w:vAlign w:val="center"/>
          </w:tcPr>
          <w:p w14:paraId="2AB26B8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文件号</w:t>
            </w:r>
          </w:p>
        </w:tc>
        <w:tc>
          <w:tcPr>
            <w:tcW w:w="1238" w:type="dxa"/>
            <w:shd w:val="clear" w:color="auto" w:fill="F1F1F1" w:themeFill="background1" w:themeFillShade="F2"/>
            <w:vAlign w:val="center"/>
          </w:tcPr>
          <w:p w14:paraId="148CA63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发文日期</w:t>
            </w:r>
          </w:p>
        </w:tc>
        <w:tc>
          <w:tcPr>
            <w:tcW w:w="1237" w:type="dxa"/>
            <w:shd w:val="clear" w:color="auto" w:fill="F1F1F1" w:themeFill="background1" w:themeFillShade="F2"/>
            <w:vAlign w:val="center"/>
          </w:tcPr>
          <w:p w14:paraId="7502B1D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仿宋" w:hAnsi="仿宋" w:eastAsia="仿宋"/>
                <w:b/>
                <w:kern w:val="44"/>
                <w:sz w:val="21"/>
                <w:szCs w:val="21"/>
                <w:lang w:eastAsia="zh-CN"/>
              </w:rPr>
            </w:pPr>
            <w:r>
              <w:rPr>
                <w:rFonts w:hint="eastAsia" w:ascii="仿宋" w:hAnsi="仿宋" w:eastAsia="仿宋"/>
                <w:b/>
                <w:kern w:val="44"/>
                <w:sz w:val="21"/>
                <w:szCs w:val="21"/>
                <w:lang w:eastAsia="zh-CN"/>
              </w:rPr>
              <w:t>下达金额</w:t>
            </w:r>
          </w:p>
          <w:p w14:paraId="2DF6AB7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仿宋" w:hAnsi="仿宋" w:eastAsia="仿宋"/>
                <w:b/>
                <w:kern w:val="44"/>
                <w:sz w:val="21"/>
                <w:szCs w:val="21"/>
                <w:lang w:eastAsia="zh-CN"/>
              </w:rPr>
            </w:pPr>
            <w:r>
              <w:rPr>
                <w:rFonts w:hint="eastAsia" w:ascii="仿宋" w:hAnsi="仿宋" w:eastAsia="仿宋"/>
                <w:b/>
                <w:kern w:val="44"/>
                <w:sz w:val="21"/>
                <w:szCs w:val="21"/>
                <w:lang w:eastAsia="zh-CN"/>
              </w:rPr>
              <w:t>（万元）</w:t>
            </w:r>
          </w:p>
        </w:tc>
        <w:tc>
          <w:tcPr>
            <w:tcW w:w="1629" w:type="dxa"/>
            <w:shd w:val="clear" w:color="auto" w:fill="F1F1F1" w:themeFill="background1" w:themeFillShade="F2"/>
            <w:vAlign w:val="center"/>
          </w:tcPr>
          <w:p w14:paraId="27605AA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仿宋" w:hAnsi="仿宋" w:eastAsia="仿宋"/>
                <w:b/>
                <w:kern w:val="44"/>
                <w:sz w:val="21"/>
                <w:szCs w:val="21"/>
                <w:lang w:eastAsia="zh-CN"/>
              </w:rPr>
            </w:pPr>
            <w:r>
              <w:rPr>
                <w:rFonts w:hint="eastAsia" w:ascii="仿宋" w:hAnsi="仿宋" w:eastAsia="仿宋"/>
                <w:b/>
                <w:kern w:val="44"/>
                <w:sz w:val="21"/>
                <w:szCs w:val="21"/>
                <w:lang w:eastAsia="zh-CN"/>
              </w:rPr>
              <w:t>资金使用方向</w:t>
            </w:r>
          </w:p>
        </w:tc>
      </w:tr>
      <w:tr w14:paraId="40BDA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3858" w:type="dxa"/>
            <w:vAlign w:val="center"/>
          </w:tcPr>
          <w:p w14:paraId="54214CF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合计</w:t>
            </w:r>
          </w:p>
        </w:tc>
        <w:tc>
          <w:tcPr>
            <w:tcW w:w="1662" w:type="dxa"/>
            <w:vAlign w:val="center"/>
          </w:tcPr>
          <w:p w14:paraId="55ABD0D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w:t>
            </w:r>
          </w:p>
        </w:tc>
        <w:tc>
          <w:tcPr>
            <w:tcW w:w="1238" w:type="dxa"/>
            <w:vAlign w:val="center"/>
          </w:tcPr>
          <w:p w14:paraId="24AE446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w:t>
            </w:r>
          </w:p>
        </w:tc>
        <w:tc>
          <w:tcPr>
            <w:tcW w:w="1237" w:type="dxa"/>
            <w:vAlign w:val="center"/>
          </w:tcPr>
          <w:p w14:paraId="008B269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11045</w:t>
            </w:r>
          </w:p>
        </w:tc>
        <w:tc>
          <w:tcPr>
            <w:tcW w:w="1629" w:type="dxa"/>
            <w:vAlign w:val="center"/>
          </w:tcPr>
          <w:p w14:paraId="41DC101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w:t>
            </w:r>
          </w:p>
        </w:tc>
      </w:tr>
      <w:tr w14:paraId="3EA03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8" w:type="dxa"/>
            <w:vAlign w:val="center"/>
          </w:tcPr>
          <w:p w14:paraId="517F7410">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《财政部关于下达2024年安全生产预防和应急救援能力建设补助资金预算（煤矿及重点非煤矿山重大灾害风险防控支出）的通知》</w:t>
            </w:r>
          </w:p>
        </w:tc>
        <w:tc>
          <w:tcPr>
            <w:tcW w:w="1662" w:type="dxa"/>
            <w:vAlign w:val="center"/>
          </w:tcPr>
          <w:p w14:paraId="6C3D953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财资环〔2024〕55号</w:t>
            </w:r>
          </w:p>
        </w:tc>
        <w:tc>
          <w:tcPr>
            <w:tcW w:w="1238" w:type="dxa"/>
            <w:vAlign w:val="center"/>
          </w:tcPr>
          <w:p w14:paraId="3CD0C39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2024年6月5日</w:t>
            </w:r>
          </w:p>
        </w:tc>
        <w:tc>
          <w:tcPr>
            <w:tcW w:w="1237" w:type="dxa"/>
            <w:vAlign w:val="center"/>
          </w:tcPr>
          <w:p w14:paraId="6916685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5706</w:t>
            </w:r>
          </w:p>
        </w:tc>
        <w:tc>
          <w:tcPr>
            <w:tcW w:w="1629" w:type="dxa"/>
            <w:vAlign w:val="center"/>
          </w:tcPr>
          <w:p w14:paraId="46B5303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煤矿及重点非煤矿山重大灾害风险防控</w:t>
            </w:r>
          </w:p>
        </w:tc>
      </w:tr>
      <w:tr w14:paraId="24ED8B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8" w:type="dxa"/>
            <w:vAlign w:val="center"/>
          </w:tcPr>
          <w:p w14:paraId="69B83B9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《财政部关于下达2024年安全生产预防和应急救援能力建设补助资金预算（尾矿库风险隐患治理支出）的通知》</w:t>
            </w:r>
          </w:p>
        </w:tc>
        <w:tc>
          <w:tcPr>
            <w:tcW w:w="1662" w:type="dxa"/>
            <w:vAlign w:val="center"/>
          </w:tcPr>
          <w:p w14:paraId="4710A78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财资环〔2024〕58 号</w:t>
            </w:r>
          </w:p>
        </w:tc>
        <w:tc>
          <w:tcPr>
            <w:tcW w:w="1238" w:type="dxa"/>
            <w:vAlign w:val="center"/>
          </w:tcPr>
          <w:p w14:paraId="4B9C251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2024年6月13日</w:t>
            </w:r>
          </w:p>
        </w:tc>
        <w:tc>
          <w:tcPr>
            <w:tcW w:w="1237" w:type="dxa"/>
            <w:vAlign w:val="center"/>
          </w:tcPr>
          <w:p w14:paraId="38D5FA2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1455</w:t>
            </w:r>
          </w:p>
        </w:tc>
        <w:tc>
          <w:tcPr>
            <w:tcW w:w="1629" w:type="dxa"/>
            <w:vAlign w:val="center"/>
          </w:tcPr>
          <w:p w14:paraId="4995B80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尾矿库风险隐患治理</w:t>
            </w:r>
          </w:p>
        </w:tc>
      </w:tr>
      <w:tr w14:paraId="445B01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8" w:type="dxa"/>
            <w:vMerge w:val="restart"/>
            <w:vAlign w:val="center"/>
          </w:tcPr>
          <w:p w14:paraId="40FC852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《财政部关于下达2024年安全生产预防和应急救援能力建设补助资金预算（安全生产应急救援力量建设、危险化学品重大安全风险防控支出）的通知》</w:t>
            </w:r>
          </w:p>
        </w:tc>
        <w:tc>
          <w:tcPr>
            <w:tcW w:w="1662" w:type="dxa"/>
            <w:vMerge w:val="restart"/>
            <w:vAlign w:val="center"/>
          </w:tcPr>
          <w:p w14:paraId="600C531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财资环〔2024〕65号</w:t>
            </w:r>
          </w:p>
        </w:tc>
        <w:tc>
          <w:tcPr>
            <w:tcW w:w="1238" w:type="dxa"/>
            <w:vMerge w:val="restart"/>
            <w:vAlign w:val="center"/>
          </w:tcPr>
          <w:p w14:paraId="44A9F55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2024年6月18日</w:t>
            </w:r>
          </w:p>
        </w:tc>
        <w:tc>
          <w:tcPr>
            <w:tcW w:w="1237" w:type="dxa"/>
            <w:vAlign w:val="center"/>
          </w:tcPr>
          <w:p w14:paraId="232CE52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3039</w:t>
            </w:r>
          </w:p>
        </w:tc>
        <w:tc>
          <w:tcPr>
            <w:tcW w:w="1629" w:type="dxa"/>
            <w:vAlign w:val="center"/>
          </w:tcPr>
          <w:p w14:paraId="26C1321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安全生产应急救援力量建设</w:t>
            </w:r>
          </w:p>
        </w:tc>
      </w:tr>
      <w:tr w14:paraId="079CE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8" w:type="dxa"/>
            <w:vMerge w:val="continue"/>
            <w:vAlign w:val="center"/>
          </w:tcPr>
          <w:p w14:paraId="70DE6B2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bCs/>
                <w:kern w:val="44"/>
                <w:sz w:val="21"/>
                <w:szCs w:val="21"/>
                <w:lang w:val="en-US" w:eastAsia="zh-CN" w:bidi="ar-SA"/>
              </w:rPr>
            </w:pPr>
          </w:p>
        </w:tc>
        <w:tc>
          <w:tcPr>
            <w:tcW w:w="1662" w:type="dxa"/>
            <w:vMerge w:val="continue"/>
            <w:vAlign w:val="center"/>
          </w:tcPr>
          <w:p w14:paraId="5DE81B9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p>
        </w:tc>
        <w:tc>
          <w:tcPr>
            <w:tcW w:w="1238" w:type="dxa"/>
            <w:vMerge w:val="continue"/>
            <w:vAlign w:val="center"/>
          </w:tcPr>
          <w:p w14:paraId="1CB978B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p>
        </w:tc>
        <w:tc>
          <w:tcPr>
            <w:tcW w:w="1237" w:type="dxa"/>
            <w:vAlign w:val="center"/>
          </w:tcPr>
          <w:p w14:paraId="164971C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845</w:t>
            </w:r>
          </w:p>
        </w:tc>
        <w:tc>
          <w:tcPr>
            <w:tcW w:w="1629" w:type="dxa"/>
            <w:vAlign w:val="center"/>
          </w:tcPr>
          <w:p w14:paraId="3E327AC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危险化学品重大安全风险防控</w:t>
            </w:r>
          </w:p>
        </w:tc>
      </w:tr>
    </w:tbl>
    <w:p w14:paraId="6F729F43">
      <w:pPr>
        <w:pStyle w:val="41"/>
        <w:numPr>
          <w:ilvl w:val="0"/>
          <w:numId w:val="0"/>
        </w:numPr>
        <w:spacing w:line="580" w:lineRule="exact"/>
        <w:ind w:firstLine="321" w:firstLineChars="100"/>
        <w:rPr>
          <w:rFonts w:hint="eastAsia" w:ascii="楷体" w:hAnsi="楷体" w:eastAsia="楷体" w:cs="楷体"/>
          <w:b/>
          <w:color w:val="auto"/>
          <w:sz w:val="32"/>
          <w:szCs w:val="32"/>
          <w:lang w:val="en-US" w:eastAsia="zh-CN"/>
        </w:rPr>
      </w:pPr>
    </w:p>
    <w:p w14:paraId="5C244F28">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2.绩效目标情况</w:t>
      </w:r>
    </w:p>
    <w:p w14:paraId="3E1BDFE5">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财政部</w:t>
      </w:r>
      <w:r>
        <w:rPr>
          <w:rFonts w:hint="eastAsia" w:ascii="仿宋" w:hAnsi="仿宋" w:eastAsia="仿宋"/>
          <w:bCs/>
          <w:kern w:val="44"/>
          <w:sz w:val="32"/>
          <w:szCs w:val="32"/>
          <w:lang w:eastAsia="zh-CN"/>
        </w:rPr>
        <w:t>下达</w:t>
      </w:r>
      <w:r>
        <w:rPr>
          <w:rFonts w:hint="eastAsia" w:ascii="仿宋" w:hAnsi="仿宋" w:eastAsia="仿宋"/>
          <w:bCs/>
          <w:kern w:val="44"/>
          <w:sz w:val="32"/>
          <w:szCs w:val="32"/>
          <w:lang w:val="en-US" w:eastAsia="zh-CN"/>
        </w:rPr>
        <w:t>中央转移支付时</w:t>
      </w:r>
      <w:r>
        <w:rPr>
          <w:rFonts w:hint="eastAsia" w:ascii="仿宋" w:hAnsi="仿宋" w:eastAsia="仿宋"/>
          <w:bCs/>
          <w:kern w:val="44"/>
          <w:sz w:val="32"/>
          <w:szCs w:val="32"/>
          <w:lang w:eastAsia="zh-CN"/>
        </w:rPr>
        <w:t>，同步下达了“</w:t>
      </w:r>
      <w:r>
        <w:rPr>
          <w:rFonts w:hint="eastAsia" w:ascii="仿宋" w:hAnsi="仿宋" w:eastAsia="仿宋"/>
          <w:bCs/>
          <w:kern w:val="44"/>
          <w:sz w:val="32"/>
          <w:szCs w:val="32"/>
          <w:lang w:val="en-US" w:eastAsia="zh-CN"/>
        </w:rPr>
        <w:t>2024年</w:t>
      </w:r>
      <w:r>
        <w:rPr>
          <w:rFonts w:hint="eastAsia" w:ascii="仿宋" w:hAnsi="仿宋" w:eastAsia="仿宋"/>
          <w:bCs/>
          <w:kern w:val="44"/>
          <w:sz w:val="32"/>
          <w:szCs w:val="32"/>
          <w:lang w:eastAsia="zh-CN"/>
        </w:rPr>
        <w:t>安全生产预防和应急救援能力建设补助资金</w:t>
      </w:r>
      <w:r>
        <w:rPr>
          <w:rFonts w:hint="eastAsia" w:ascii="仿宋" w:hAnsi="仿宋" w:eastAsia="仿宋"/>
          <w:bCs/>
          <w:kern w:val="44"/>
          <w:sz w:val="32"/>
          <w:szCs w:val="32"/>
          <w:lang w:val="en-US" w:eastAsia="zh-CN"/>
        </w:rPr>
        <w:t>预算区域</w:t>
      </w:r>
      <w:r>
        <w:rPr>
          <w:rFonts w:hint="eastAsia" w:ascii="仿宋" w:hAnsi="仿宋" w:eastAsia="仿宋"/>
          <w:bCs/>
          <w:kern w:val="44"/>
          <w:sz w:val="32"/>
          <w:szCs w:val="32"/>
          <w:lang w:eastAsia="zh-CN"/>
        </w:rPr>
        <w:t>绩效目标</w:t>
      </w:r>
      <w:r>
        <w:rPr>
          <w:rFonts w:hint="eastAsia" w:ascii="仿宋" w:hAnsi="仿宋" w:eastAsia="仿宋"/>
          <w:bCs/>
          <w:kern w:val="44"/>
          <w:sz w:val="32"/>
          <w:szCs w:val="32"/>
          <w:lang w:val="en-US" w:eastAsia="zh-CN"/>
        </w:rPr>
        <w:t>表</w:t>
      </w:r>
      <w:r>
        <w:rPr>
          <w:rFonts w:hint="eastAsia" w:ascii="仿宋" w:hAnsi="仿宋" w:eastAsia="仿宋"/>
          <w:bCs/>
          <w:kern w:val="44"/>
          <w:sz w:val="32"/>
          <w:szCs w:val="32"/>
          <w:lang w:eastAsia="zh-CN"/>
        </w:rPr>
        <w:t>”，具体详见附表</w:t>
      </w:r>
      <w:r>
        <w:rPr>
          <w:rFonts w:hint="eastAsia" w:ascii="仿宋" w:hAnsi="仿宋" w:eastAsia="仿宋"/>
          <w:bCs/>
          <w:kern w:val="44"/>
          <w:sz w:val="32"/>
          <w:szCs w:val="32"/>
          <w:lang w:val="en-US" w:eastAsia="zh-CN"/>
        </w:rPr>
        <w:t>1-4</w:t>
      </w:r>
      <w:r>
        <w:rPr>
          <w:rFonts w:hint="eastAsia" w:ascii="仿宋" w:hAnsi="仿宋" w:eastAsia="仿宋"/>
          <w:bCs/>
          <w:kern w:val="44"/>
          <w:sz w:val="32"/>
          <w:szCs w:val="32"/>
          <w:lang w:eastAsia="zh-CN"/>
        </w:rPr>
        <w:t>。</w:t>
      </w:r>
    </w:p>
    <w:p w14:paraId="63EAD879">
      <w:pPr>
        <w:pStyle w:val="41"/>
        <w:numPr>
          <w:ilvl w:val="0"/>
          <w:numId w:val="0"/>
        </w:numPr>
        <w:spacing w:line="580" w:lineRule="exact"/>
        <w:ind w:firstLine="321" w:firstLineChars="100"/>
        <w:rPr>
          <w:rFonts w:hint="default" w:ascii="楷体" w:hAnsi="楷体" w:eastAsia="楷体" w:cs="楷体"/>
          <w:b/>
          <w:color w:val="auto"/>
          <w:sz w:val="32"/>
          <w:szCs w:val="32"/>
          <w:lang w:val="en-US" w:eastAsia="zh-CN"/>
        </w:rPr>
      </w:pPr>
      <w:r>
        <w:rPr>
          <w:rFonts w:hint="eastAsia" w:ascii="楷体" w:hAnsi="楷体" w:eastAsia="楷体" w:cs="楷体"/>
          <w:b/>
          <w:color w:val="auto"/>
          <w:sz w:val="32"/>
          <w:szCs w:val="32"/>
          <w:lang w:val="en-US" w:eastAsia="zh-CN"/>
        </w:rPr>
        <w:t>（二）省内分解下达预算和绩效目标情况</w:t>
      </w:r>
    </w:p>
    <w:p w14:paraId="395EB22C">
      <w:pPr>
        <w:pStyle w:val="4"/>
        <w:spacing w:before="0" w:after="0" w:line="240" w:lineRule="auto"/>
        <w:ind w:firstLine="643" w:firstLineChars="200"/>
        <w:rPr>
          <w:rFonts w:hint="default" w:ascii="仿宋" w:hAnsi="仿宋" w:eastAsia="仿宋" w:cs="仿宋"/>
          <w:b/>
          <w:bCs w:val="0"/>
          <w:lang w:val="en-US" w:eastAsia="zh-CN"/>
        </w:rPr>
      </w:pPr>
      <w:r>
        <w:rPr>
          <w:rFonts w:hint="eastAsia" w:ascii="仿宋" w:hAnsi="仿宋" w:eastAsia="仿宋" w:cs="仿宋"/>
          <w:b/>
          <w:bCs w:val="0"/>
          <w:lang w:val="en-US" w:eastAsia="zh-CN"/>
        </w:rPr>
        <w:t>1.省内分解下达预算</w:t>
      </w:r>
    </w:p>
    <w:p w14:paraId="272646B1">
      <w:pPr>
        <w:ind w:firstLine="640" w:firstLineChars="200"/>
        <w:rPr>
          <w:rFonts w:hint="eastAsia" w:ascii="仿宋" w:hAnsi="仿宋" w:eastAsia="仿宋"/>
          <w:bCs/>
          <w:kern w:val="44"/>
          <w:sz w:val="32"/>
          <w:szCs w:val="32"/>
          <w:lang w:eastAsia="zh-CN"/>
        </w:rPr>
      </w:pPr>
      <w:r>
        <w:rPr>
          <w:rFonts w:hint="eastAsia" w:ascii="仿宋" w:hAnsi="仿宋" w:eastAsia="仿宋"/>
          <w:bCs/>
          <w:kern w:val="44"/>
          <w:sz w:val="32"/>
          <w:szCs w:val="32"/>
          <w:lang w:eastAsia="zh-CN"/>
        </w:rPr>
        <w:t>本项目预算安排资金</w:t>
      </w:r>
      <w:r>
        <w:rPr>
          <w:rFonts w:hint="eastAsia" w:ascii="仿宋" w:hAnsi="仿宋" w:eastAsia="仿宋"/>
          <w:bCs/>
          <w:kern w:val="44"/>
          <w:sz w:val="32"/>
          <w:szCs w:val="32"/>
          <w:lang w:val="en-US" w:eastAsia="zh-CN"/>
        </w:rPr>
        <w:t>13843</w:t>
      </w:r>
      <w:r>
        <w:rPr>
          <w:rFonts w:hint="eastAsia" w:ascii="仿宋" w:hAnsi="仿宋" w:eastAsia="仿宋"/>
          <w:bCs/>
          <w:kern w:val="44"/>
          <w:sz w:val="32"/>
          <w:szCs w:val="32"/>
          <w:lang w:eastAsia="zh-CN"/>
        </w:rPr>
        <w:t>万元，其中，中央转移支付预算</w:t>
      </w:r>
      <w:r>
        <w:rPr>
          <w:rFonts w:hint="eastAsia" w:ascii="仿宋" w:hAnsi="仿宋" w:eastAsia="仿宋"/>
          <w:bCs/>
          <w:kern w:val="44"/>
          <w:sz w:val="32"/>
          <w:szCs w:val="32"/>
          <w:lang w:val="en-US" w:eastAsia="zh-CN"/>
        </w:rPr>
        <w:t>11045</w:t>
      </w:r>
      <w:r>
        <w:rPr>
          <w:rFonts w:hint="eastAsia" w:ascii="仿宋" w:hAnsi="仿宋" w:eastAsia="仿宋"/>
          <w:bCs/>
          <w:kern w:val="44"/>
          <w:sz w:val="32"/>
          <w:szCs w:val="32"/>
          <w:lang w:eastAsia="zh-CN"/>
        </w:rPr>
        <w:t>万元，福建省地方财政预算</w:t>
      </w:r>
      <w:r>
        <w:rPr>
          <w:rFonts w:hint="eastAsia" w:ascii="仿宋" w:hAnsi="仿宋" w:eastAsia="仿宋"/>
          <w:bCs/>
          <w:kern w:val="44"/>
          <w:sz w:val="32"/>
          <w:szCs w:val="32"/>
          <w:lang w:val="en-US" w:eastAsia="zh-CN"/>
        </w:rPr>
        <w:t>2798</w:t>
      </w:r>
      <w:r>
        <w:rPr>
          <w:rFonts w:hint="eastAsia" w:ascii="仿宋" w:hAnsi="仿宋" w:eastAsia="仿宋"/>
          <w:bCs/>
          <w:kern w:val="44"/>
          <w:sz w:val="32"/>
          <w:szCs w:val="32"/>
          <w:lang w:eastAsia="zh-CN"/>
        </w:rPr>
        <w:t>万元（</w:t>
      </w:r>
      <w:r>
        <w:rPr>
          <w:rFonts w:hint="eastAsia" w:ascii="仿宋" w:hAnsi="仿宋" w:eastAsia="仿宋"/>
          <w:bCs/>
          <w:kern w:val="44"/>
          <w:sz w:val="32"/>
          <w:szCs w:val="32"/>
          <w:lang w:val="en-US" w:eastAsia="zh-CN"/>
        </w:rPr>
        <w:t>配套中央转移支付--尾矿库风险隐患治理支出补助预算1455万元、危险化学品重大安全风险防控支出补助预算1343万元）</w:t>
      </w:r>
      <w:r>
        <w:rPr>
          <w:rFonts w:hint="eastAsia" w:ascii="仿宋" w:hAnsi="仿宋" w:eastAsia="仿宋"/>
          <w:bCs/>
          <w:kern w:val="44"/>
          <w:sz w:val="32"/>
          <w:szCs w:val="32"/>
          <w:lang w:eastAsia="zh-CN"/>
        </w:rPr>
        <w:t>。</w:t>
      </w:r>
    </w:p>
    <w:p w14:paraId="46A17A05">
      <w:pPr>
        <w:ind w:firstLine="640" w:firstLineChars="200"/>
        <w:rPr>
          <w:rFonts w:hint="eastAsia" w:ascii="仿宋" w:hAnsi="仿宋" w:eastAsia="仿宋"/>
          <w:bCs/>
          <w:kern w:val="44"/>
          <w:sz w:val="32"/>
          <w:szCs w:val="32"/>
          <w:lang w:eastAsia="zh-CN"/>
        </w:rPr>
      </w:pPr>
      <w:r>
        <w:rPr>
          <w:rFonts w:hint="eastAsia" w:ascii="仿宋" w:hAnsi="仿宋" w:eastAsia="仿宋"/>
          <w:bCs/>
          <w:kern w:val="44"/>
          <w:sz w:val="32"/>
          <w:szCs w:val="32"/>
          <w:lang w:val="en-US" w:eastAsia="zh-CN"/>
        </w:rPr>
        <w:t>福建省财政厅、应急管理厅按财政部相关文件的要求，结合中央转移支付资金下达进度，将项目资金分批分次</w:t>
      </w:r>
      <w:r>
        <w:rPr>
          <w:rFonts w:hint="eastAsia" w:ascii="仿宋" w:hAnsi="仿宋" w:eastAsia="仿宋"/>
          <w:bCs/>
          <w:kern w:val="44"/>
          <w:sz w:val="32"/>
          <w:szCs w:val="32"/>
          <w:lang w:eastAsia="zh-CN"/>
        </w:rPr>
        <w:t>下达</w:t>
      </w:r>
      <w:r>
        <w:rPr>
          <w:rFonts w:hint="eastAsia" w:ascii="仿宋" w:hAnsi="仿宋" w:eastAsia="仿宋"/>
          <w:bCs/>
          <w:kern w:val="44"/>
          <w:sz w:val="32"/>
          <w:szCs w:val="32"/>
          <w:lang w:val="en-US" w:eastAsia="zh-CN"/>
        </w:rPr>
        <w:t>至</w:t>
      </w:r>
      <w:r>
        <w:rPr>
          <w:rFonts w:hint="eastAsia" w:ascii="仿宋" w:hAnsi="仿宋" w:eastAsia="仿宋"/>
          <w:bCs/>
          <w:kern w:val="44"/>
          <w:sz w:val="32"/>
          <w:szCs w:val="32"/>
          <w:lang w:eastAsia="zh-CN"/>
        </w:rPr>
        <w:t>全省9个设区市（含平潭综合实验区，不含厦门）及其下辖的各县（市、区）有关部门。</w:t>
      </w:r>
    </w:p>
    <w:p w14:paraId="20D1CF38">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截至2024年12月31日，本项目分解下达预算11037万元，其中，中央转移支付8899万元，地方财政配套资金2138万元。具体分解下达</w:t>
      </w:r>
      <w:r>
        <w:rPr>
          <w:rFonts w:hint="eastAsia" w:ascii="仿宋" w:hAnsi="仿宋" w:eastAsia="仿宋"/>
          <w:bCs/>
          <w:kern w:val="44"/>
          <w:sz w:val="32"/>
          <w:szCs w:val="32"/>
          <w:lang w:eastAsia="zh-CN"/>
        </w:rPr>
        <w:t>文件名称、</w:t>
      </w:r>
      <w:r>
        <w:rPr>
          <w:rFonts w:hint="eastAsia" w:ascii="仿宋" w:hAnsi="仿宋" w:eastAsia="仿宋"/>
          <w:bCs/>
          <w:kern w:val="44"/>
          <w:sz w:val="32"/>
          <w:szCs w:val="32"/>
          <w:lang w:val="en-US" w:eastAsia="zh-CN"/>
        </w:rPr>
        <w:t>发文日期、</w:t>
      </w:r>
      <w:r>
        <w:rPr>
          <w:rFonts w:hint="eastAsia" w:ascii="仿宋" w:hAnsi="仿宋" w:eastAsia="仿宋"/>
          <w:bCs/>
          <w:kern w:val="44"/>
          <w:sz w:val="32"/>
          <w:szCs w:val="32"/>
          <w:lang w:eastAsia="zh-CN"/>
        </w:rPr>
        <w:t>金额以及</w:t>
      </w:r>
      <w:r>
        <w:rPr>
          <w:rFonts w:hint="eastAsia" w:ascii="仿宋" w:hAnsi="仿宋" w:eastAsia="仿宋"/>
          <w:bCs/>
          <w:kern w:val="44"/>
          <w:sz w:val="32"/>
          <w:szCs w:val="32"/>
          <w:lang w:val="en-US" w:eastAsia="zh-CN"/>
        </w:rPr>
        <w:t>资金投向等</w:t>
      </w:r>
      <w:r>
        <w:rPr>
          <w:rFonts w:hint="eastAsia" w:ascii="仿宋" w:hAnsi="仿宋" w:eastAsia="仿宋"/>
          <w:bCs/>
          <w:kern w:val="44"/>
          <w:sz w:val="32"/>
          <w:szCs w:val="32"/>
          <w:lang w:eastAsia="zh-CN"/>
        </w:rPr>
        <w:t>信息详见表</w:t>
      </w:r>
      <w:r>
        <w:rPr>
          <w:rFonts w:hint="eastAsia" w:ascii="仿宋" w:hAnsi="仿宋" w:eastAsia="仿宋"/>
          <w:bCs/>
          <w:kern w:val="44"/>
          <w:sz w:val="32"/>
          <w:szCs w:val="32"/>
          <w:lang w:val="en-US" w:eastAsia="zh-CN"/>
        </w:rPr>
        <w:t>2</w:t>
      </w:r>
      <w:r>
        <w:rPr>
          <w:rFonts w:hint="eastAsia" w:ascii="仿宋" w:hAnsi="仿宋" w:eastAsia="仿宋"/>
          <w:bCs/>
          <w:kern w:val="44"/>
          <w:sz w:val="32"/>
          <w:szCs w:val="32"/>
          <w:lang w:eastAsia="zh-CN"/>
        </w:rPr>
        <w:t>。</w:t>
      </w:r>
    </w:p>
    <w:p w14:paraId="5E566B32">
      <w:pPr>
        <w:pStyle w:val="11"/>
        <w:spacing w:line="560" w:lineRule="exact"/>
        <w:ind w:firstLine="3092" w:firstLineChars="1100"/>
        <w:rPr>
          <w:rFonts w:ascii="仿宋" w:hAnsi="仿宋" w:eastAsia="仿宋"/>
          <w:b/>
          <w:kern w:val="44"/>
          <w:szCs w:val="28"/>
        </w:rPr>
      </w:pPr>
      <w:r>
        <w:rPr>
          <w:rFonts w:hint="eastAsia" w:ascii="仿宋" w:hAnsi="仿宋" w:eastAsia="仿宋"/>
          <w:b/>
          <w:kern w:val="44"/>
          <w:szCs w:val="28"/>
        </w:rPr>
        <w:t>表</w:t>
      </w:r>
      <w:r>
        <w:rPr>
          <w:rFonts w:hint="eastAsia" w:ascii="仿宋" w:hAnsi="仿宋" w:eastAsia="仿宋"/>
          <w:b/>
          <w:kern w:val="44"/>
          <w:szCs w:val="28"/>
          <w:lang w:val="en-US" w:eastAsia="zh-CN"/>
        </w:rPr>
        <w:t>2</w:t>
      </w:r>
      <w:r>
        <w:rPr>
          <w:rFonts w:hint="eastAsia" w:ascii="仿宋" w:hAnsi="仿宋" w:eastAsia="仿宋"/>
          <w:b/>
          <w:kern w:val="44"/>
          <w:szCs w:val="28"/>
        </w:rPr>
        <w:t xml:space="preserve"> 本项目</w:t>
      </w:r>
      <w:r>
        <w:rPr>
          <w:rFonts w:hint="eastAsia" w:ascii="仿宋" w:hAnsi="仿宋" w:eastAsia="仿宋"/>
          <w:b/>
          <w:kern w:val="44"/>
          <w:szCs w:val="28"/>
          <w:lang w:val="en-US" w:eastAsia="zh-CN"/>
        </w:rPr>
        <w:t>省内分解</w:t>
      </w:r>
      <w:r>
        <w:rPr>
          <w:rFonts w:hint="eastAsia" w:ascii="仿宋" w:hAnsi="仿宋" w:eastAsia="仿宋"/>
          <w:b/>
          <w:kern w:val="44"/>
          <w:szCs w:val="28"/>
        </w:rPr>
        <w:t>下达情况</w:t>
      </w:r>
    </w:p>
    <w:tbl>
      <w:tblPr>
        <w:tblStyle w:val="16"/>
        <w:tblW w:w="499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53"/>
        <w:gridCol w:w="1383"/>
        <w:gridCol w:w="1197"/>
        <w:gridCol w:w="1172"/>
        <w:gridCol w:w="1310"/>
      </w:tblGrid>
      <w:tr w14:paraId="418838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 w:hRule="atLeast"/>
        </w:trPr>
        <w:tc>
          <w:tcPr>
            <w:tcW w:w="2367" w:type="pct"/>
            <w:shd w:val="clear" w:color="auto" w:fill="F1F1F1" w:themeFill="background1" w:themeFillShade="F2"/>
            <w:vAlign w:val="center"/>
          </w:tcPr>
          <w:p w14:paraId="3B1ADAB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仿宋" w:hAnsi="仿宋" w:eastAsia="仿宋"/>
                <w:b/>
                <w:kern w:val="44"/>
                <w:sz w:val="21"/>
                <w:szCs w:val="21"/>
                <w:lang w:eastAsia="zh-CN"/>
              </w:rPr>
            </w:pPr>
            <w:r>
              <w:rPr>
                <w:rFonts w:hint="eastAsia" w:ascii="仿宋" w:hAnsi="仿宋" w:eastAsia="仿宋"/>
                <w:b/>
                <w:kern w:val="44"/>
                <w:sz w:val="21"/>
                <w:szCs w:val="21"/>
                <w:lang w:eastAsia="zh-CN"/>
              </w:rPr>
              <w:t>资金下达文件</w:t>
            </w:r>
          </w:p>
        </w:tc>
        <w:tc>
          <w:tcPr>
            <w:tcW w:w="719" w:type="pct"/>
            <w:shd w:val="clear" w:color="auto" w:fill="F1F1F1" w:themeFill="background1" w:themeFillShade="F2"/>
            <w:vAlign w:val="center"/>
          </w:tcPr>
          <w:p w14:paraId="4060429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文件号</w:t>
            </w:r>
          </w:p>
        </w:tc>
        <w:tc>
          <w:tcPr>
            <w:tcW w:w="622" w:type="pct"/>
            <w:shd w:val="clear" w:color="auto" w:fill="F1F1F1" w:themeFill="background1" w:themeFillShade="F2"/>
            <w:vAlign w:val="center"/>
          </w:tcPr>
          <w:p w14:paraId="0CEBB83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发文日期</w:t>
            </w:r>
          </w:p>
        </w:tc>
        <w:tc>
          <w:tcPr>
            <w:tcW w:w="609" w:type="pct"/>
            <w:shd w:val="clear" w:color="auto" w:fill="F1F1F1" w:themeFill="background1" w:themeFillShade="F2"/>
            <w:vAlign w:val="center"/>
          </w:tcPr>
          <w:p w14:paraId="6DC5645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b/>
                <w:kern w:val="44"/>
                <w:sz w:val="21"/>
                <w:szCs w:val="21"/>
                <w:lang w:eastAsia="zh-CN"/>
              </w:rPr>
            </w:pPr>
            <w:r>
              <w:rPr>
                <w:rFonts w:hint="eastAsia" w:ascii="仿宋" w:hAnsi="仿宋" w:eastAsia="仿宋"/>
                <w:b/>
                <w:kern w:val="44"/>
                <w:sz w:val="21"/>
                <w:szCs w:val="21"/>
                <w:lang w:eastAsia="zh-CN"/>
              </w:rPr>
              <w:t>下达金额</w:t>
            </w:r>
          </w:p>
          <w:p w14:paraId="58236CE1">
            <w:pPr>
              <w:rPr>
                <w:rFonts w:hint="default"/>
                <w:lang w:val="en-US" w:eastAsia="zh-CN"/>
              </w:rPr>
            </w:pPr>
            <w:r>
              <w:rPr>
                <w:rFonts w:hint="eastAsia" w:ascii="仿宋" w:hAnsi="仿宋" w:eastAsia="仿宋"/>
                <w:b/>
                <w:kern w:val="44"/>
                <w:sz w:val="21"/>
                <w:szCs w:val="21"/>
                <w:lang w:eastAsia="zh-CN"/>
              </w:rPr>
              <w:t>（</w:t>
            </w:r>
            <w:r>
              <w:rPr>
                <w:rFonts w:hint="eastAsia" w:ascii="仿宋" w:hAnsi="仿宋" w:eastAsia="仿宋"/>
                <w:b/>
                <w:kern w:val="44"/>
                <w:sz w:val="21"/>
                <w:szCs w:val="21"/>
                <w:lang w:val="en-US" w:eastAsia="zh-CN"/>
              </w:rPr>
              <w:t>万元）</w:t>
            </w:r>
          </w:p>
        </w:tc>
        <w:tc>
          <w:tcPr>
            <w:tcW w:w="681" w:type="pct"/>
            <w:shd w:val="clear" w:color="auto" w:fill="F1F1F1" w:themeFill="background1" w:themeFillShade="F2"/>
            <w:vAlign w:val="center"/>
          </w:tcPr>
          <w:p w14:paraId="67DED9E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b/>
                <w:kern w:val="44"/>
                <w:sz w:val="21"/>
                <w:szCs w:val="21"/>
                <w:lang w:eastAsia="zh-CN"/>
              </w:rPr>
            </w:pPr>
            <w:r>
              <w:rPr>
                <w:rFonts w:hint="eastAsia" w:ascii="仿宋" w:hAnsi="仿宋" w:eastAsia="仿宋"/>
                <w:b/>
                <w:kern w:val="44"/>
                <w:sz w:val="21"/>
                <w:szCs w:val="21"/>
                <w:lang w:eastAsia="zh-CN"/>
              </w:rPr>
              <w:t>资金来源</w:t>
            </w:r>
          </w:p>
        </w:tc>
      </w:tr>
      <w:tr w14:paraId="42D57A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2367" w:type="pct"/>
            <w:vAlign w:val="center"/>
          </w:tcPr>
          <w:p w14:paraId="26BBC34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总计</w:t>
            </w:r>
          </w:p>
        </w:tc>
        <w:tc>
          <w:tcPr>
            <w:tcW w:w="719" w:type="pct"/>
            <w:vAlign w:val="center"/>
          </w:tcPr>
          <w:p w14:paraId="16F351D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w:t>
            </w:r>
          </w:p>
        </w:tc>
        <w:tc>
          <w:tcPr>
            <w:tcW w:w="622" w:type="pct"/>
            <w:vAlign w:val="center"/>
          </w:tcPr>
          <w:p w14:paraId="11049FE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w:t>
            </w:r>
          </w:p>
        </w:tc>
        <w:tc>
          <w:tcPr>
            <w:tcW w:w="609" w:type="pct"/>
            <w:vAlign w:val="center"/>
          </w:tcPr>
          <w:p w14:paraId="4FE3133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11037</w:t>
            </w:r>
          </w:p>
        </w:tc>
        <w:tc>
          <w:tcPr>
            <w:tcW w:w="681" w:type="pct"/>
            <w:vAlign w:val="center"/>
          </w:tcPr>
          <w:p w14:paraId="6CE14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
                <w:bCs/>
                <w:kern w:val="44"/>
                <w:sz w:val="21"/>
                <w:szCs w:val="21"/>
                <w:lang w:val="en-US" w:eastAsia="zh-CN" w:bidi="ar-SA"/>
              </w:rPr>
            </w:pPr>
            <w:r>
              <w:rPr>
                <w:rFonts w:hint="eastAsia" w:ascii="仿宋" w:hAnsi="仿宋" w:eastAsia="仿宋" w:cs="Times New Roman"/>
                <w:b/>
                <w:bCs/>
                <w:kern w:val="44"/>
                <w:sz w:val="21"/>
                <w:szCs w:val="21"/>
                <w:lang w:val="en-US" w:eastAsia="zh-CN" w:bidi="ar-SA"/>
              </w:rPr>
              <w:t>-</w:t>
            </w:r>
          </w:p>
        </w:tc>
      </w:tr>
      <w:tr w14:paraId="62CE81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7" w:type="pct"/>
            <w:vAlign w:val="center"/>
          </w:tcPr>
          <w:p w14:paraId="0DE47EA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福建省财政厅 福建省应急管理厅 国家矿山安全监察局福建局关于下达2024年安全生产预防和应急救援能力建设补助资金（煤矿及重点非煤矿山重大灾害风险防控支出）的通知</w:t>
            </w:r>
          </w:p>
        </w:tc>
        <w:tc>
          <w:tcPr>
            <w:tcW w:w="719" w:type="pct"/>
            <w:vAlign w:val="center"/>
          </w:tcPr>
          <w:p w14:paraId="0CD698D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kern w:val="44"/>
                <w:sz w:val="21"/>
                <w:szCs w:val="21"/>
                <w:lang w:val="en-US" w:eastAsia="zh-CN"/>
              </w:rPr>
            </w:pPr>
            <w:r>
              <w:rPr>
                <w:rFonts w:hint="eastAsia" w:ascii="仿宋" w:hAnsi="仿宋" w:eastAsia="仿宋" w:cs="Times New Roman"/>
                <w:kern w:val="44"/>
                <w:sz w:val="21"/>
                <w:szCs w:val="21"/>
                <w:lang w:val="en-US" w:eastAsia="zh-CN"/>
              </w:rPr>
              <w:t>闽财建指〔2024〕68号</w:t>
            </w:r>
          </w:p>
        </w:tc>
        <w:tc>
          <w:tcPr>
            <w:tcW w:w="622" w:type="pct"/>
            <w:vAlign w:val="center"/>
          </w:tcPr>
          <w:p w14:paraId="0BD6722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2024年7月10日</w:t>
            </w:r>
          </w:p>
        </w:tc>
        <w:tc>
          <w:tcPr>
            <w:tcW w:w="609" w:type="pct"/>
            <w:vAlign w:val="center"/>
          </w:tcPr>
          <w:p w14:paraId="386778DF">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仿宋" w:hAnsi="仿宋" w:eastAsia="仿宋" w:cs="Times New Roman"/>
                <w:color w:val="auto"/>
                <w:kern w:val="44"/>
                <w:sz w:val="21"/>
                <w:szCs w:val="21"/>
                <w:lang w:val="en-US" w:eastAsia="zh-CN"/>
              </w:rPr>
            </w:pPr>
            <w:r>
              <w:rPr>
                <w:rFonts w:hint="eastAsia" w:ascii="仿宋" w:hAnsi="仿宋" w:eastAsia="仿宋" w:cs="Times New Roman"/>
                <w:color w:val="auto"/>
                <w:kern w:val="44"/>
                <w:sz w:val="21"/>
                <w:szCs w:val="21"/>
                <w:lang w:val="en-US" w:eastAsia="zh-CN"/>
              </w:rPr>
              <w:t>5706</w:t>
            </w:r>
          </w:p>
        </w:tc>
        <w:tc>
          <w:tcPr>
            <w:tcW w:w="681" w:type="pct"/>
            <w:vAlign w:val="center"/>
          </w:tcPr>
          <w:p w14:paraId="1AE1521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kern w:val="44"/>
                <w:sz w:val="21"/>
                <w:szCs w:val="21"/>
                <w:lang w:val="en-US" w:eastAsia="zh-CN"/>
              </w:rPr>
              <w:t>中央转移支付</w:t>
            </w:r>
          </w:p>
        </w:tc>
      </w:tr>
      <w:tr w14:paraId="63314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7" w:type="pct"/>
            <w:vMerge w:val="restart"/>
            <w:shd w:val="clear" w:color="auto" w:fill="auto"/>
            <w:vAlign w:val="center"/>
          </w:tcPr>
          <w:p w14:paraId="020CF38C">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cs="Times New Roman"/>
                <w:bCs/>
                <w:color w:val="auto"/>
                <w:kern w:val="44"/>
                <w:sz w:val="21"/>
                <w:szCs w:val="21"/>
                <w:lang w:val="en-US" w:eastAsia="zh-CN" w:bidi="ar-SA"/>
              </w:rPr>
              <w:t>福建省财政厅 福建省应急管理厅关于下达2024年安全生产预防和应急救援能力建设补助资金（危险化学品重大安全风险防控支出）的通知</w:t>
            </w:r>
          </w:p>
        </w:tc>
        <w:tc>
          <w:tcPr>
            <w:tcW w:w="719" w:type="pct"/>
            <w:vMerge w:val="restart"/>
            <w:shd w:val="clear" w:color="auto" w:fill="auto"/>
            <w:vAlign w:val="center"/>
          </w:tcPr>
          <w:p w14:paraId="1C5907F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color w:val="auto"/>
                <w:kern w:val="44"/>
                <w:sz w:val="21"/>
                <w:szCs w:val="21"/>
                <w:lang w:val="en-US" w:eastAsia="zh-CN" w:bidi="ar-SA"/>
              </w:rPr>
            </w:pPr>
            <w:r>
              <w:rPr>
                <w:rFonts w:hint="eastAsia" w:ascii="仿宋" w:hAnsi="仿宋" w:eastAsia="仿宋" w:cs="Times New Roman"/>
                <w:color w:val="auto"/>
                <w:kern w:val="44"/>
                <w:sz w:val="21"/>
                <w:szCs w:val="21"/>
                <w:lang w:val="en-US" w:eastAsia="zh-CN"/>
              </w:rPr>
              <w:t>闽财建指〔2024〕69号</w:t>
            </w:r>
          </w:p>
        </w:tc>
        <w:tc>
          <w:tcPr>
            <w:tcW w:w="622" w:type="pct"/>
            <w:vMerge w:val="restart"/>
            <w:shd w:val="clear" w:color="auto" w:fill="auto"/>
            <w:vAlign w:val="center"/>
          </w:tcPr>
          <w:p w14:paraId="599048C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color w:val="auto"/>
                <w:kern w:val="44"/>
                <w:sz w:val="21"/>
                <w:szCs w:val="21"/>
                <w:lang w:val="en-US" w:eastAsia="zh-CN" w:bidi="ar-SA"/>
              </w:rPr>
            </w:pPr>
            <w:r>
              <w:rPr>
                <w:rFonts w:hint="eastAsia" w:ascii="仿宋" w:hAnsi="仿宋" w:eastAsia="仿宋" w:cs="Times New Roman"/>
                <w:bCs/>
                <w:color w:val="auto"/>
                <w:kern w:val="44"/>
                <w:sz w:val="21"/>
                <w:szCs w:val="21"/>
                <w:lang w:val="en-US" w:eastAsia="zh-CN" w:bidi="ar-SA"/>
              </w:rPr>
              <w:t>2024年7月10日</w:t>
            </w:r>
          </w:p>
        </w:tc>
        <w:tc>
          <w:tcPr>
            <w:tcW w:w="609" w:type="pct"/>
            <w:shd w:val="clear" w:color="auto" w:fill="auto"/>
            <w:vAlign w:val="center"/>
          </w:tcPr>
          <w:p w14:paraId="496D378B">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仿宋" w:hAnsi="仿宋" w:eastAsia="仿宋" w:cs="Times New Roman"/>
                <w:color w:val="auto"/>
                <w:kern w:val="44"/>
                <w:sz w:val="21"/>
                <w:szCs w:val="21"/>
                <w:lang w:val="en-US" w:eastAsia="zh-CN"/>
              </w:rPr>
            </w:pPr>
            <w:r>
              <w:rPr>
                <w:rFonts w:hint="eastAsia" w:ascii="仿宋" w:hAnsi="仿宋" w:eastAsia="仿宋" w:cs="Times New Roman"/>
                <w:color w:val="auto"/>
                <w:kern w:val="44"/>
                <w:sz w:val="21"/>
                <w:szCs w:val="21"/>
                <w:lang w:val="en-US" w:eastAsia="zh-CN"/>
              </w:rPr>
              <w:t>845</w:t>
            </w:r>
          </w:p>
        </w:tc>
        <w:tc>
          <w:tcPr>
            <w:tcW w:w="681" w:type="pct"/>
            <w:shd w:val="clear" w:color="auto" w:fill="auto"/>
            <w:vAlign w:val="center"/>
          </w:tcPr>
          <w:p w14:paraId="6C17330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lang w:val="en-US" w:eastAsia="zh-CN"/>
              </w:rPr>
              <w:t>中央转移支付</w:t>
            </w:r>
          </w:p>
        </w:tc>
      </w:tr>
      <w:tr w14:paraId="165C68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7" w:type="pct"/>
            <w:vMerge w:val="continue"/>
            <w:shd w:val="clear" w:color="auto" w:fill="auto"/>
            <w:vAlign w:val="center"/>
          </w:tcPr>
          <w:p w14:paraId="668FE7D3">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 w:hAnsi="仿宋" w:eastAsia="仿宋" w:cs="Times New Roman"/>
                <w:bCs/>
                <w:color w:val="auto"/>
                <w:kern w:val="44"/>
                <w:sz w:val="21"/>
                <w:szCs w:val="21"/>
                <w:lang w:val="en-US" w:eastAsia="zh-CN" w:bidi="ar-SA"/>
              </w:rPr>
            </w:pPr>
          </w:p>
        </w:tc>
        <w:tc>
          <w:tcPr>
            <w:tcW w:w="719" w:type="pct"/>
            <w:vMerge w:val="continue"/>
            <w:shd w:val="clear" w:color="auto" w:fill="auto"/>
            <w:vAlign w:val="center"/>
          </w:tcPr>
          <w:p w14:paraId="603A3DE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color w:val="auto"/>
                <w:kern w:val="44"/>
                <w:sz w:val="21"/>
                <w:szCs w:val="21"/>
                <w:lang w:val="en-US" w:eastAsia="zh-CN"/>
              </w:rPr>
            </w:pPr>
          </w:p>
        </w:tc>
        <w:tc>
          <w:tcPr>
            <w:tcW w:w="622" w:type="pct"/>
            <w:vMerge w:val="continue"/>
            <w:shd w:val="clear" w:color="auto" w:fill="auto"/>
            <w:vAlign w:val="center"/>
          </w:tcPr>
          <w:p w14:paraId="616791E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color w:val="auto"/>
                <w:kern w:val="44"/>
                <w:sz w:val="21"/>
                <w:szCs w:val="21"/>
                <w:lang w:val="en-US" w:eastAsia="zh-CN" w:bidi="ar-SA"/>
              </w:rPr>
            </w:pPr>
          </w:p>
        </w:tc>
        <w:tc>
          <w:tcPr>
            <w:tcW w:w="609" w:type="pct"/>
            <w:shd w:val="clear" w:color="auto" w:fill="auto"/>
            <w:vAlign w:val="center"/>
          </w:tcPr>
          <w:p w14:paraId="7252D7A9">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仿宋" w:hAnsi="仿宋" w:eastAsia="仿宋" w:cs="Times New Roman"/>
                <w:color w:val="auto"/>
                <w:kern w:val="44"/>
                <w:sz w:val="21"/>
                <w:szCs w:val="21"/>
                <w:lang w:val="en-US" w:eastAsia="zh-CN"/>
              </w:rPr>
            </w:pPr>
            <w:r>
              <w:rPr>
                <w:rFonts w:hint="eastAsia" w:ascii="仿宋" w:hAnsi="仿宋" w:eastAsia="仿宋" w:cs="Times New Roman"/>
                <w:color w:val="auto"/>
                <w:kern w:val="44"/>
                <w:sz w:val="21"/>
                <w:szCs w:val="21"/>
                <w:lang w:val="en-US" w:eastAsia="zh-CN"/>
              </w:rPr>
              <w:t>1343</w:t>
            </w:r>
          </w:p>
        </w:tc>
        <w:tc>
          <w:tcPr>
            <w:tcW w:w="681" w:type="pct"/>
            <w:shd w:val="clear" w:color="auto" w:fill="auto"/>
            <w:vAlign w:val="center"/>
          </w:tcPr>
          <w:p w14:paraId="2CAE435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地方财政资金</w:t>
            </w:r>
          </w:p>
        </w:tc>
      </w:tr>
      <w:tr w14:paraId="586828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7" w:type="pct"/>
            <w:vMerge w:val="restart"/>
            <w:shd w:val="clear" w:color="auto" w:fill="auto"/>
            <w:vAlign w:val="center"/>
          </w:tcPr>
          <w:p w14:paraId="5D002062">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福建省财政厅 福建省应急管理厅关于下达2024年安全生产预防和应急救援能力建设补助资金（尾矿库风险隐患治理支出）的通知</w:t>
            </w:r>
          </w:p>
        </w:tc>
        <w:tc>
          <w:tcPr>
            <w:tcW w:w="719" w:type="pct"/>
            <w:vMerge w:val="restart"/>
            <w:shd w:val="clear" w:color="auto" w:fill="auto"/>
            <w:vAlign w:val="center"/>
          </w:tcPr>
          <w:p w14:paraId="5AB73D5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kern w:val="44"/>
                <w:sz w:val="21"/>
                <w:szCs w:val="21"/>
                <w:lang w:val="en-US" w:eastAsia="zh-CN"/>
              </w:rPr>
              <w:t>闽财建指〔2024〕70号</w:t>
            </w:r>
          </w:p>
        </w:tc>
        <w:tc>
          <w:tcPr>
            <w:tcW w:w="622" w:type="pct"/>
            <w:vMerge w:val="restart"/>
            <w:shd w:val="clear" w:color="auto" w:fill="auto"/>
            <w:vAlign w:val="center"/>
          </w:tcPr>
          <w:p w14:paraId="2686B7C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2024年7月10日</w:t>
            </w:r>
          </w:p>
        </w:tc>
        <w:tc>
          <w:tcPr>
            <w:tcW w:w="609" w:type="pct"/>
            <w:shd w:val="clear" w:color="auto" w:fill="auto"/>
            <w:vAlign w:val="center"/>
          </w:tcPr>
          <w:p w14:paraId="29AE63F9">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仿宋" w:hAnsi="仿宋" w:eastAsia="仿宋" w:cs="Times New Roman"/>
                <w:color w:val="auto"/>
                <w:kern w:val="44"/>
                <w:sz w:val="21"/>
                <w:szCs w:val="21"/>
                <w:lang w:val="en-US" w:eastAsia="zh-CN"/>
              </w:rPr>
            </w:pPr>
            <w:r>
              <w:rPr>
                <w:rFonts w:hint="eastAsia" w:ascii="仿宋" w:hAnsi="仿宋" w:eastAsia="仿宋" w:cs="Times New Roman"/>
                <w:color w:val="auto"/>
                <w:kern w:val="44"/>
                <w:sz w:val="21"/>
                <w:szCs w:val="21"/>
                <w:lang w:val="en-US" w:eastAsia="zh-CN"/>
              </w:rPr>
              <w:t>1455</w:t>
            </w:r>
          </w:p>
        </w:tc>
        <w:tc>
          <w:tcPr>
            <w:tcW w:w="681" w:type="pct"/>
            <w:shd w:val="clear" w:color="auto" w:fill="auto"/>
            <w:vAlign w:val="center"/>
          </w:tcPr>
          <w:p w14:paraId="5BF21F4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r>
              <w:rPr>
                <w:rFonts w:hint="eastAsia" w:ascii="仿宋" w:hAnsi="仿宋" w:eastAsia="仿宋"/>
                <w:kern w:val="44"/>
                <w:sz w:val="21"/>
                <w:szCs w:val="21"/>
                <w:lang w:val="en-US" w:eastAsia="zh-CN"/>
              </w:rPr>
              <w:t>中央转移支付</w:t>
            </w:r>
          </w:p>
        </w:tc>
      </w:tr>
      <w:tr w14:paraId="48A0C0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7" w:type="pct"/>
            <w:vMerge w:val="continue"/>
            <w:shd w:val="clear" w:color="auto" w:fill="auto"/>
            <w:vAlign w:val="center"/>
          </w:tcPr>
          <w:p w14:paraId="1A6A82E7">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仿宋" w:hAnsi="仿宋" w:eastAsia="仿宋" w:cs="Times New Roman"/>
                <w:bCs/>
                <w:kern w:val="44"/>
                <w:sz w:val="21"/>
                <w:szCs w:val="21"/>
                <w:lang w:val="en-US" w:eastAsia="zh-CN" w:bidi="ar-SA"/>
              </w:rPr>
            </w:pPr>
          </w:p>
        </w:tc>
        <w:tc>
          <w:tcPr>
            <w:tcW w:w="719" w:type="pct"/>
            <w:vMerge w:val="continue"/>
            <w:shd w:val="clear" w:color="auto" w:fill="auto"/>
            <w:vAlign w:val="center"/>
          </w:tcPr>
          <w:p w14:paraId="7AC8AB3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kern w:val="44"/>
                <w:sz w:val="21"/>
                <w:szCs w:val="21"/>
                <w:lang w:val="en-US" w:eastAsia="zh-CN"/>
              </w:rPr>
            </w:pPr>
          </w:p>
        </w:tc>
        <w:tc>
          <w:tcPr>
            <w:tcW w:w="622" w:type="pct"/>
            <w:vMerge w:val="continue"/>
            <w:shd w:val="clear" w:color="auto" w:fill="auto"/>
            <w:vAlign w:val="center"/>
          </w:tcPr>
          <w:p w14:paraId="5F502F0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bCs/>
                <w:kern w:val="44"/>
                <w:sz w:val="21"/>
                <w:szCs w:val="21"/>
                <w:lang w:val="en-US" w:eastAsia="zh-CN" w:bidi="ar-SA"/>
              </w:rPr>
            </w:pPr>
          </w:p>
        </w:tc>
        <w:tc>
          <w:tcPr>
            <w:tcW w:w="609" w:type="pct"/>
            <w:shd w:val="clear" w:color="auto" w:fill="auto"/>
            <w:vAlign w:val="center"/>
          </w:tcPr>
          <w:p w14:paraId="132D46F3">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仿宋" w:hAnsi="仿宋" w:eastAsia="仿宋" w:cs="Times New Roman"/>
                <w:color w:val="auto"/>
                <w:kern w:val="44"/>
                <w:sz w:val="21"/>
                <w:szCs w:val="21"/>
                <w:lang w:val="en-US" w:eastAsia="zh-CN"/>
              </w:rPr>
            </w:pPr>
            <w:r>
              <w:rPr>
                <w:rFonts w:hint="eastAsia" w:ascii="仿宋" w:hAnsi="仿宋" w:eastAsia="仿宋" w:cs="Times New Roman"/>
                <w:color w:val="auto"/>
                <w:kern w:val="44"/>
                <w:sz w:val="21"/>
                <w:szCs w:val="21"/>
                <w:lang w:val="en-US" w:eastAsia="zh-CN"/>
              </w:rPr>
              <w:t>795</w:t>
            </w:r>
          </w:p>
        </w:tc>
        <w:tc>
          <w:tcPr>
            <w:tcW w:w="681" w:type="pct"/>
            <w:shd w:val="clear" w:color="auto" w:fill="auto"/>
            <w:vAlign w:val="center"/>
          </w:tcPr>
          <w:p w14:paraId="3AB6239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kern w:val="44"/>
                <w:sz w:val="21"/>
                <w:szCs w:val="21"/>
                <w:lang w:val="en-US" w:eastAsia="zh-CN"/>
              </w:rPr>
            </w:pPr>
            <w:r>
              <w:rPr>
                <w:rFonts w:hint="eastAsia" w:ascii="仿宋" w:hAnsi="仿宋" w:eastAsia="仿宋"/>
                <w:kern w:val="44"/>
                <w:sz w:val="21"/>
                <w:szCs w:val="21"/>
                <w:lang w:val="en-US" w:eastAsia="zh-CN"/>
              </w:rPr>
              <w:t>地方财政资金</w:t>
            </w:r>
          </w:p>
        </w:tc>
      </w:tr>
      <w:tr w14:paraId="0F8C3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7" w:type="pct"/>
            <w:vAlign w:val="center"/>
          </w:tcPr>
          <w:p w14:paraId="298DB08A">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bCs/>
                <w:kern w:val="44"/>
                <w:sz w:val="21"/>
                <w:szCs w:val="21"/>
                <w:lang w:val="en-US" w:eastAsia="zh-CN" w:bidi="ar-SA"/>
              </w:rPr>
            </w:pPr>
            <w:r>
              <w:rPr>
                <w:rFonts w:hint="eastAsia" w:ascii="仿宋" w:hAnsi="仿宋" w:eastAsia="仿宋" w:cs="Times New Roman"/>
                <w:bCs/>
                <w:kern w:val="44"/>
                <w:sz w:val="21"/>
                <w:szCs w:val="21"/>
                <w:lang w:val="en-US" w:eastAsia="zh-CN" w:bidi="ar-SA"/>
              </w:rPr>
              <w:t>福建省财政厅 福建省应急管理厅关于安排2024年安全生产预防和应急救援能力建设补助资金（安全生产应急救援力量建设支出）的通知</w:t>
            </w:r>
          </w:p>
        </w:tc>
        <w:tc>
          <w:tcPr>
            <w:tcW w:w="719" w:type="pct"/>
            <w:vAlign w:val="center"/>
          </w:tcPr>
          <w:p w14:paraId="5447FF7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cs="Times New Roman"/>
                <w:kern w:val="44"/>
                <w:sz w:val="21"/>
                <w:szCs w:val="21"/>
                <w:lang w:val="en-US" w:eastAsia="zh-CN"/>
              </w:rPr>
            </w:pPr>
            <w:r>
              <w:rPr>
                <w:rFonts w:hint="eastAsia" w:ascii="仿宋" w:hAnsi="仿宋" w:eastAsia="仿宋" w:cs="Times New Roman"/>
                <w:kern w:val="44"/>
                <w:sz w:val="21"/>
                <w:szCs w:val="21"/>
                <w:lang w:val="en-US" w:eastAsia="zh-CN"/>
              </w:rPr>
              <w:t>闽财指〔2024〕559号</w:t>
            </w:r>
          </w:p>
        </w:tc>
        <w:tc>
          <w:tcPr>
            <w:tcW w:w="622" w:type="pct"/>
            <w:vAlign w:val="center"/>
          </w:tcPr>
          <w:p w14:paraId="78DBDC9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default" w:ascii="仿宋" w:hAnsi="仿宋" w:eastAsia="仿宋" w:cs="Times New Roman"/>
                <w:kern w:val="44"/>
                <w:sz w:val="21"/>
                <w:szCs w:val="21"/>
                <w:lang w:val="en-US" w:eastAsia="zh-CN"/>
              </w:rPr>
            </w:pPr>
            <w:r>
              <w:rPr>
                <w:rFonts w:hint="eastAsia" w:ascii="仿宋" w:hAnsi="仿宋" w:eastAsia="仿宋" w:cs="Times New Roman"/>
                <w:kern w:val="44"/>
                <w:sz w:val="21"/>
                <w:szCs w:val="21"/>
                <w:lang w:val="en-US" w:eastAsia="zh-CN"/>
              </w:rPr>
              <w:t>2024年7月10日</w:t>
            </w:r>
          </w:p>
        </w:tc>
        <w:tc>
          <w:tcPr>
            <w:tcW w:w="609" w:type="pct"/>
            <w:vAlign w:val="center"/>
          </w:tcPr>
          <w:p w14:paraId="785E8C79">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仿宋" w:hAnsi="仿宋" w:eastAsia="仿宋" w:cs="Times New Roman"/>
                <w:color w:val="auto"/>
                <w:kern w:val="44"/>
                <w:sz w:val="21"/>
                <w:szCs w:val="21"/>
                <w:lang w:val="en-US" w:eastAsia="zh-CN"/>
              </w:rPr>
            </w:pPr>
            <w:r>
              <w:rPr>
                <w:rFonts w:hint="eastAsia" w:ascii="仿宋" w:hAnsi="仿宋" w:eastAsia="仿宋" w:cs="Times New Roman"/>
                <w:color w:val="auto"/>
                <w:kern w:val="44"/>
                <w:sz w:val="21"/>
                <w:szCs w:val="21"/>
                <w:lang w:val="en-US" w:eastAsia="zh-CN"/>
              </w:rPr>
              <w:t>893</w:t>
            </w:r>
          </w:p>
        </w:tc>
        <w:tc>
          <w:tcPr>
            <w:tcW w:w="681" w:type="pct"/>
            <w:vAlign w:val="center"/>
          </w:tcPr>
          <w:p w14:paraId="2AE497A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仿宋" w:hAnsi="仿宋" w:eastAsia="仿宋"/>
                <w:kern w:val="44"/>
                <w:sz w:val="21"/>
                <w:szCs w:val="21"/>
                <w:lang w:val="en-US" w:eastAsia="zh-CN"/>
              </w:rPr>
            </w:pPr>
            <w:r>
              <w:rPr>
                <w:rFonts w:hint="eastAsia" w:ascii="仿宋" w:hAnsi="仿宋" w:eastAsia="仿宋"/>
                <w:kern w:val="44"/>
                <w:sz w:val="21"/>
                <w:szCs w:val="21"/>
                <w:lang w:val="en-US" w:eastAsia="zh-CN"/>
              </w:rPr>
              <w:t>中央转移支付</w:t>
            </w:r>
          </w:p>
        </w:tc>
      </w:tr>
    </w:tbl>
    <w:p w14:paraId="51E18C34">
      <w:pPr>
        <w:ind w:firstLine="562" w:firstLineChars="200"/>
        <w:rPr>
          <w:rFonts w:hint="eastAsia" w:ascii="仿宋" w:hAnsi="仿宋" w:eastAsia="仿宋"/>
          <w:bCs/>
          <w:kern w:val="44"/>
          <w:sz w:val="32"/>
          <w:szCs w:val="32"/>
          <w:lang w:val="en-US" w:eastAsia="zh-CN"/>
        </w:rPr>
      </w:pPr>
      <w:r>
        <w:rPr>
          <w:rFonts w:hint="eastAsia" w:ascii="仿宋" w:hAnsi="仿宋" w:eastAsia="仿宋"/>
          <w:b/>
          <w:kern w:val="44"/>
          <w:sz w:val="28"/>
          <w:szCs w:val="28"/>
        </w:rPr>
        <w:t xml:space="preserve">  </w:t>
      </w:r>
    </w:p>
    <w:p w14:paraId="3FCEA148">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本项目未分解下达预算2806万元，其中，中央转移支付预算2146万元，该预算用于国家专业应急救援队伍（以下简称“国家专业队”）装备采购补助，项目资金需等国家专业队依托单位上报设备招标采购方案及招标结果，并经福建省财政厅（以下简称“省财政厅”或“财政厅”）、福建省应急管理厅（以下简称“省应急管理厅”或“应急管理厅”）审核通过后，按照规定流程予以拨付；地方财政配套预算660万元，该预算用于尾矿库风险隐患治理支出补助，将于项目竣工验收后按照规定流程予以拨付。</w:t>
      </w:r>
    </w:p>
    <w:p w14:paraId="040BDF07">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2.绩效目标情况</w:t>
      </w:r>
    </w:p>
    <w:p w14:paraId="6BFE1026">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kern w:val="44"/>
          <w:sz w:val="32"/>
          <w:szCs w:val="32"/>
          <w:lang w:val="en-US" w:eastAsia="zh-CN"/>
        </w:rPr>
        <w:t>省财政厅、应急管理厅</w:t>
      </w:r>
      <w:r>
        <w:rPr>
          <w:rFonts w:hint="eastAsia" w:ascii="仿宋" w:hAnsi="仿宋" w:eastAsia="仿宋"/>
          <w:bCs/>
          <w:kern w:val="44"/>
          <w:sz w:val="32"/>
          <w:szCs w:val="32"/>
          <w:lang w:eastAsia="zh-CN"/>
        </w:rPr>
        <w:t>下达</w:t>
      </w:r>
      <w:r>
        <w:rPr>
          <w:rFonts w:hint="eastAsia" w:ascii="仿宋" w:hAnsi="仿宋" w:eastAsia="仿宋"/>
          <w:bCs/>
          <w:kern w:val="44"/>
          <w:sz w:val="32"/>
          <w:szCs w:val="32"/>
          <w:lang w:val="en-US" w:eastAsia="zh-CN"/>
        </w:rPr>
        <w:t>资金时</w:t>
      </w:r>
      <w:r>
        <w:rPr>
          <w:rFonts w:hint="eastAsia" w:ascii="仿宋" w:hAnsi="仿宋" w:eastAsia="仿宋"/>
          <w:bCs/>
          <w:kern w:val="44"/>
          <w:sz w:val="32"/>
          <w:szCs w:val="32"/>
          <w:lang w:eastAsia="zh-CN"/>
        </w:rPr>
        <w:t>，同步下达了“</w:t>
      </w:r>
      <w:r>
        <w:rPr>
          <w:rFonts w:hint="eastAsia" w:ascii="仿宋" w:hAnsi="仿宋" w:eastAsia="仿宋"/>
          <w:bCs/>
          <w:kern w:val="44"/>
          <w:sz w:val="32"/>
          <w:szCs w:val="32"/>
          <w:lang w:val="en-US" w:eastAsia="zh-CN"/>
        </w:rPr>
        <w:t>2024年</w:t>
      </w:r>
      <w:r>
        <w:rPr>
          <w:rFonts w:hint="eastAsia" w:ascii="仿宋" w:hAnsi="仿宋" w:eastAsia="仿宋"/>
          <w:bCs/>
          <w:kern w:val="44"/>
          <w:sz w:val="32"/>
          <w:szCs w:val="32"/>
          <w:lang w:eastAsia="zh-CN"/>
        </w:rPr>
        <w:t>安全生产预防和应急救援能力建设补助资金</w:t>
      </w:r>
      <w:r>
        <w:rPr>
          <w:rFonts w:hint="eastAsia" w:ascii="仿宋" w:hAnsi="仿宋" w:eastAsia="仿宋"/>
          <w:bCs/>
          <w:kern w:val="44"/>
          <w:sz w:val="32"/>
          <w:szCs w:val="32"/>
          <w:lang w:val="en-US" w:eastAsia="zh-CN"/>
        </w:rPr>
        <w:t>预算</w:t>
      </w:r>
      <w:r>
        <w:rPr>
          <w:rFonts w:hint="eastAsia" w:ascii="仿宋" w:hAnsi="仿宋" w:eastAsia="仿宋"/>
          <w:bCs/>
          <w:kern w:val="44"/>
          <w:sz w:val="32"/>
          <w:szCs w:val="32"/>
          <w:lang w:eastAsia="zh-CN"/>
        </w:rPr>
        <w:t>绩效目标</w:t>
      </w:r>
      <w:r>
        <w:rPr>
          <w:rFonts w:hint="eastAsia" w:ascii="仿宋" w:hAnsi="仿宋" w:eastAsia="仿宋"/>
          <w:bCs/>
          <w:kern w:val="44"/>
          <w:sz w:val="32"/>
          <w:szCs w:val="32"/>
          <w:lang w:val="en-US" w:eastAsia="zh-CN"/>
        </w:rPr>
        <w:t>表</w:t>
      </w:r>
      <w:r>
        <w:rPr>
          <w:rFonts w:hint="eastAsia" w:ascii="仿宋" w:hAnsi="仿宋" w:eastAsia="仿宋"/>
          <w:bCs/>
          <w:kern w:val="44"/>
          <w:sz w:val="32"/>
          <w:szCs w:val="32"/>
          <w:lang w:eastAsia="zh-CN"/>
        </w:rPr>
        <w:t xml:space="preserve">”。   </w:t>
      </w:r>
      <w:r>
        <w:rPr>
          <w:rFonts w:hint="eastAsia" w:ascii="仿宋" w:hAnsi="仿宋" w:eastAsia="仿宋"/>
          <w:b/>
          <w:kern w:val="44"/>
          <w:sz w:val="28"/>
          <w:szCs w:val="28"/>
        </w:rPr>
        <w:t xml:space="preserve">    </w:t>
      </w:r>
    </w:p>
    <w:p w14:paraId="2104B0FA">
      <w:pPr>
        <w:pStyle w:val="4"/>
        <w:spacing w:before="156" w:beforeLines="50" w:after="156" w:afterLines="50" w:line="416" w:lineRule="atLeast"/>
        <w:ind w:firstLine="640" w:firstLineChars="200"/>
        <w:jc w:val="left"/>
        <w:rPr>
          <w:rFonts w:hint="eastAsia" w:ascii="黑体" w:hAnsi="黑体" w:eastAsia="黑体" w:cs="黑体"/>
          <w:b w:val="0"/>
          <w:bCs w:val="0"/>
          <w:szCs w:val="28"/>
        </w:rPr>
      </w:pPr>
      <w:r>
        <w:rPr>
          <w:rFonts w:hint="eastAsia" w:ascii="黑体" w:hAnsi="黑体" w:eastAsia="黑体" w:cs="黑体"/>
          <w:b w:val="0"/>
          <w:bCs w:val="0"/>
          <w:szCs w:val="28"/>
        </w:rPr>
        <w:t>二、绩效情况分析</w:t>
      </w:r>
    </w:p>
    <w:p w14:paraId="6BFA07E2">
      <w:pPr>
        <w:pStyle w:val="41"/>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（一）资金投入情况分析</w:t>
      </w:r>
    </w:p>
    <w:p w14:paraId="58AA0FC9">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1.项目资金到位情况</w:t>
      </w:r>
    </w:p>
    <w:p w14:paraId="20296AFF">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截至2024年12月31日，本项目到位资金13843万元，资金到位率100%。其中，到位的中央转移支付11045万元，资金到位率100%；到位的地方财政配套资金2798万元，资金到位率100%。</w:t>
      </w:r>
    </w:p>
    <w:p w14:paraId="1FE16764">
      <w:pPr>
        <w:pStyle w:val="11"/>
        <w:spacing w:line="560" w:lineRule="exact"/>
        <w:ind w:firstLine="2249" w:firstLineChars="800"/>
        <w:jc w:val="both"/>
        <w:rPr>
          <w:rFonts w:ascii="仿宋" w:hAnsi="仿宋" w:eastAsia="仿宋"/>
          <w:b/>
          <w:kern w:val="44"/>
          <w:szCs w:val="28"/>
        </w:rPr>
      </w:pPr>
      <w:r>
        <w:rPr>
          <w:rFonts w:hint="eastAsia" w:ascii="仿宋" w:hAnsi="仿宋" w:eastAsia="仿宋"/>
          <w:b/>
          <w:kern w:val="44"/>
          <w:szCs w:val="28"/>
        </w:rPr>
        <w:t>表</w:t>
      </w:r>
      <w:r>
        <w:rPr>
          <w:rFonts w:hint="eastAsia" w:ascii="仿宋" w:hAnsi="仿宋" w:eastAsia="仿宋"/>
          <w:b/>
          <w:kern w:val="44"/>
          <w:szCs w:val="28"/>
          <w:lang w:val="en-US" w:eastAsia="zh-CN"/>
        </w:rPr>
        <w:t>3</w:t>
      </w:r>
      <w:r>
        <w:rPr>
          <w:rFonts w:hint="eastAsia" w:ascii="仿宋" w:hAnsi="仿宋" w:eastAsia="仿宋"/>
          <w:b/>
          <w:kern w:val="44"/>
          <w:szCs w:val="28"/>
        </w:rPr>
        <w:t xml:space="preserve"> </w:t>
      </w:r>
      <w:r>
        <w:rPr>
          <w:rFonts w:hint="eastAsia" w:ascii="仿宋" w:hAnsi="仿宋" w:eastAsia="仿宋"/>
          <w:b/>
          <w:kern w:val="44"/>
          <w:szCs w:val="28"/>
          <w:lang w:val="en-US" w:eastAsia="zh-CN"/>
        </w:rPr>
        <w:t xml:space="preserve"> 截至2024年12月31日到位资金</w:t>
      </w:r>
      <w:r>
        <w:rPr>
          <w:rFonts w:hint="eastAsia" w:ascii="仿宋" w:hAnsi="仿宋" w:eastAsia="仿宋"/>
          <w:b/>
          <w:kern w:val="44"/>
          <w:szCs w:val="28"/>
        </w:rPr>
        <w:t>明细</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49"/>
        <w:gridCol w:w="1260"/>
        <w:gridCol w:w="975"/>
        <w:gridCol w:w="1065"/>
        <w:gridCol w:w="960"/>
        <w:gridCol w:w="1050"/>
        <w:gridCol w:w="1169"/>
      </w:tblGrid>
      <w:tr w14:paraId="0DCFB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3149" w:type="dxa"/>
            <w:vMerge w:val="restart"/>
            <w:shd w:val="clear" w:color="auto" w:fill="F1F1F1" w:themeFill="background1" w:themeFillShade="F2"/>
            <w:vAlign w:val="center"/>
          </w:tcPr>
          <w:p w14:paraId="4F58914D">
            <w:pPr>
              <w:pStyle w:val="11"/>
              <w:spacing w:line="312" w:lineRule="auto"/>
              <w:ind w:firstLine="0" w:firstLineChars="0"/>
              <w:jc w:val="center"/>
              <w:rPr>
                <w:rFonts w:ascii="仿宋" w:hAnsi="仿宋" w:eastAsia="仿宋"/>
                <w:b/>
                <w:kern w:val="44"/>
                <w:sz w:val="21"/>
                <w:szCs w:val="21"/>
              </w:rPr>
            </w:pPr>
            <w:r>
              <w:rPr>
                <w:rFonts w:hint="eastAsia" w:ascii="仿宋" w:hAnsi="仿宋" w:eastAsia="仿宋"/>
                <w:b/>
                <w:kern w:val="44"/>
                <w:sz w:val="21"/>
                <w:szCs w:val="21"/>
              </w:rPr>
              <w:t>灾种类型</w:t>
            </w:r>
          </w:p>
        </w:tc>
        <w:tc>
          <w:tcPr>
            <w:tcW w:w="3300" w:type="dxa"/>
            <w:gridSpan w:val="3"/>
            <w:shd w:val="clear" w:color="auto" w:fill="F1F1F1" w:themeFill="background1" w:themeFillShade="F2"/>
            <w:vAlign w:val="center"/>
          </w:tcPr>
          <w:p w14:paraId="6CA85C0D">
            <w:pPr>
              <w:pStyle w:val="11"/>
              <w:spacing w:line="312" w:lineRule="auto"/>
              <w:ind w:firstLine="0" w:firstLineChars="0"/>
              <w:jc w:val="center"/>
              <w:rPr>
                <w:rFonts w:ascii="仿宋" w:hAnsi="仿宋" w:eastAsia="仿宋"/>
                <w:b/>
                <w:kern w:val="44"/>
                <w:sz w:val="21"/>
                <w:szCs w:val="21"/>
              </w:rPr>
            </w:pPr>
            <w:r>
              <w:rPr>
                <w:rFonts w:hint="eastAsia" w:ascii="仿宋" w:hAnsi="仿宋" w:eastAsia="仿宋"/>
                <w:b/>
                <w:kern w:val="44"/>
                <w:sz w:val="21"/>
                <w:szCs w:val="21"/>
                <w:lang w:val="en-US" w:eastAsia="zh-CN"/>
              </w:rPr>
              <w:t>项目预算资金（万元）</w:t>
            </w:r>
          </w:p>
        </w:tc>
        <w:tc>
          <w:tcPr>
            <w:tcW w:w="3179" w:type="dxa"/>
            <w:gridSpan w:val="3"/>
            <w:shd w:val="clear" w:color="auto" w:fill="F1F1F1" w:themeFill="background1" w:themeFillShade="F2"/>
            <w:vAlign w:val="center"/>
          </w:tcPr>
          <w:p w14:paraId="60D75D52">
            <w:pPr>
              <w:pStyle w:val="11"/>
              <w:spacing w:line="312" w:lineRule="auto"/>
              <w:ind w:firstLine="0" w:firstLineChars="0"/>
              <w:jc w:val="center"/>
              <w:rPr>
                <w:rFonts w:hint="default" w:ascii="仿宋" w:hAnsi="仿宋" w:eastAsia="仿宋"/>
                <w:b/>
                <w:kern w:val="44"/>
                <w:sz w:val="21"/>
                <w:szCs w:val="21"/>
                <w:lang w:val="en-US"/>
              </w:rPr>
            </w:pPr>
            <w:r>
              <w:rPr>
                <w:rFonts w:hint="eastAsia" w:ascii="仿宋" w:hAnsi="仿宋" w:eastAsia="仿宋"/>
                <w:b/>
                <w:kern w:val="44"/>
                <w:sz w:val="21"/>
                <w:szCs w:val="21"/>
                <w:lang w:val="en-US" w:eastAsia="zh-CN"/>
              </w:rPr>
              <w:t>实际到位资金（万元）</w:t>
            </w:r>
          </w:p>
        </w:tc>
      </w:tr>
      <w:tr w14:paraId="002C32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3149" w:type="dxa"/>
            <w:vMerge w:val="continue"/>
            <w:shd w:val="clear" w:color="auto" w:fill="F1F1F1" w:themeFill="background1" w:themeFillShade="F2"/>
            <w:vAlign w:val="center"/>
          </w:tcPr>
          <w:p w14:paraId="143939F1">
            <w:pPr>
              <w:pStyle w:val="11"/>
              <w:spacing w:line="312" w:lineRule="auto"/>
              <w:ind w:firstLine="0" w:firstLineChars="0"/>
              <w:jc w:val="center"/>
              <w:rPr>
                <w:rFonts w:hint="eastAsia" w:ascii="仿宋" w:hAnsi="仿宋" w:eastAsia="仿宋"/>
                <w:b/>
                <w:kern w:val="44"/>
                <w:sz w:val="21"/>
                <w:szCs w:val="21"/>
              </w:rPr>
            </w:pPr>
          </w:p>
        </w:tc>
        <w:tc>
          <w:tcPr>
            <w:tcW w:w="1260" w:type="dxa"/>
            <w:shd w:val="clear" w:color="auto" w:fill="F1F1F1" w:themeFill="background1" w:themeFillShade="F2"/>
            <w:vAlign w:val="center"/>
          </w:tcPr>
          <w:p w14:paraId="6D295745">
            <w:pPr>
              <w:pStyle w:val="11"/>
              <w:spacing w:line="312" w:lineRule="auto"/>
              <w:ind w:firstLine="0" w:firstLineChars="0"/>
              <w:jc w:val="center"/>
              <w:rPr>
                <w:rFonts w:hint="eastAsia" w:ascii="仿宋" w:hAnsi="仿宋" w:eastAsia="仿宋" w:cs="Times New Roman"/>
                <w:b/>
                <w:bCs/>
                <w:kern w:val="44"/>
                <w:sz w:val="21"/>
                <w:szCs w:val="21"/>
                <w:lang w:val="en-US" w:eastAsia="zh-CN" w:bidi="ar-SA"/>
              </w:rPr>
            </w:pPr>
            <w:r>
              <w:rPr>
                <w:rFonts w:hint="eastAsia" w:ascii="仿宋" w:hAnsi="仿宋" w:eastAsia="仿宋"/>
                <w:b/>
                <w:kern w:val="44"/>
                <w:sz w:val="21"/>
                <w:szCs w:val="21"/>
              </w:rPr>
              <w:t>中央转移支付</w:t>
            </w:r>
          </w:p>
        </w:tc>
        <w:tc>
          <w:tcPr>
            <w:tcW w:w="975" w:type="dxa"/>
            <w:shd w:val="clear" w:color="auto" w:fill="F1F1F1" w:themeFill="background1" w:themeFillShade="F2"/>
            <w:vAlign w:val="center"/>
          </w:tcPr>
          <w:p w14:paraId="6BE894BB">
            <w:pPr>
              <w:pStyle w:val="11"/>
              <w:spacing w:line="312" w:lineRule="auto"/>
              <w:ind w:firstLine="0" w:firstLineChars="0"/>
              <w:jc w:val="center"/>
              <w:rPr>
                <w:rFonts w:hint="eastAsia" w:ascii="仿宋" w:hAnsi="仿宋" w:eastAsia="仿宋" w:cs="Times New Roman"/>
                <w:b/>
                <w:bCs/>
                <w:kern w:val="44"/>
                <w:sz w:val="21"/>
                <w:szCs w:val="21"/>
                <w:lang w:val="en-US" w:eastAsia="zh-CN" w:bidi="ar-SA"/>
              </w:rPr>
            </w:pPr>
            <w:r>
              <w:rPr>
                <w:rFonts w:hint="eastAsia" w:ascii="仿宋" w:hAnsi="仿宋" w:eastAsia="仿宋"/>
                <w:b/>
                <w:kern w:val="44"/>
                <w:sz w:val="21"/>
                <w:szCs w:val="21"/>
                <w:lang w:val="en-US" w:eastAsia="zh-CN"/>
              </w:rPr>
              <w:t>地方</w:t>
            </w:r>
            <w:r>
              <w:rPr>
                <w:rFonts w:hint="eastAsia" w:ascii="仿宋" w:hAnsi="仿宋" w:eastAsia="仿宋"/>
                <w:b/>
                <w:kern w:val="44"/>
                <w:sz w:val="21"/>
                <w:szCs w:val="21"/>
              </w:rPr>
              <w:t>财政资金</w:t>
            </w:r>
          </w:p>
        </w:tc>
        <w:tc>
          <w:tcPr>
            <w:tcW w:w="1065" w:type="dxa"/>
            <w:shd w:val="clear" w:color="auto" w:fill="F1F1F1" w:themeFill="background1" w:themeFillShade="F2"/>
            <w:vAlign w:val="center"/>
          </w:tcPr>
          <w:p w14:paraId="34D08E77">
            <w:pPr>
              <w:pStyle w:val="11"/>
              <w:spacing w:line="312" w:lineRule="auto"/>
              <w:ind w:firstLine="0" w:firstLineChars="0"/>
              <w:jc w:val="center"/>
              <w:rPr>
                <w:rFonts w:hint="eastAsia" w:ascii="仿宋" w:hAnsi="仿宋" w:eastAsia="仿宋" w:cs="Times New Roman"/>
                <w:b/>
                <w:bCs/>
                <w:kern w:val="44"/>
                <w:sz w:val="21"/>
                <w:szCs w:val="21"/>
                <w:lang w:val="en-US" w:eastAsia="zh-CN" w:bidi="ar-SA"/>
              </w:rPr>
            </w:pPr>
            <w:r>
              <w:rPr>
                <w:rFonts w:hint="eastAsia" w:ascii="仿宋" w:hAnsi="仿宋" w:eastAsia="仿宋"/>
                <w:b/>
                <w:kern w:val="44"/>
                <w:sz w:val="21"/>
                <w:szCs w:val="21"/>
              </w:rPr>
              <w:t>合计</w:t>
            </w:r>
          </w:p>
        </w:tc>
        <w:tc>
          <w:tcPr>
            <w:tcW w:w="960" w:type="dxa"/>
            <w:shd w:val="clear" w:color="auto" w:fill="F1F1F1" w:themeFill="background1" w:themeFillShade="F2"/>
            <w:vAlign w:val="center"/>
          </w:tcPr>
          <w:p w14:paraId="1705B9D3">
            <w:pPr>
              <w:pStyle w:val="11"/>
              <w:spacing w:line="312" w:lineRule="auto"/>
              <w:ind w:firstLine="0" w:firstLineChars="0"/>
              <w:jc w:val="center"/>
              <w:rPr>
                <w:rFonts w:hint="eastAsia" w:ascii="仿宋" w:hAnsi="仿宋" w:eastAsia="仿宋" w:cs="Times New Roman"/>
                <w:b/>
                <w:bCs/>
                <w:kern w:val="44"/>
                <w:sz w:val="21"/>
                <w:szCs w:val="21"/>
                <w:lang w:val="en-US" w:eastAsia="zh-CN" w:bidi="ar-SA"/>
              </w:rPr>
            </w:pPr>
            <w:r>
              <w:rPr>
                <w:rFonts w:hint="eastAsia" w:ascii="仿宋" w:hAnsi="仿宋" w:eastAsia="仿宋"/>
                <w:b/>
                <w:kern w:val="44"/>
                <w:sz w:val="21"/>
                <w:szCs w:val="21"/>
                <w:lang w:val="en-US" w:eastAsia="zh-CN"/>
              </w:rPr>
              <w:t>中央转移支付</w:t>
            </w:r>
          </w:p>
        </w:tc>
        <w:tc>
          <w:tcPr>
            <w:tcW w:w="1050" w:type="dxa"/>
            <w:shd w:val="clear" w:color="auto" w:fill="F1F1F1" w:themeFill="background1" w:themeFillShade="F2"/>
            <w:vAlign w:val="center"/>
          </w:tcPr>
          <w:p w14:paraId="468D91D4">
            <w:pPr>
              <w:pStyle w:val="11"/>
              <w:spacing w:line="312" w:lineRule="auto"/>
              <w:ind w:firstLine="0" w:firstLineChars="0"/>
              <w:jc w:val="center"/>
              <w:rPr>
                <w:rFonts w:hint="eastAsia" w:ascii="仿宋" w:hAnsi="仿宋" w:eastAsia="仿宋" w:cs="Times New Roman"/>
                <w:b/>
                <w:bCs/>
                <w:kern w:val="44"/>
                <w:sz w:val="21"/>
                <w:szCs w:val="21"/>
                <w:lang w:val="en-US" w:eastAsia="zh-CN" w:bidi="ar-SA"/>
              </w:rPr>
            </w:pPr>
            <w:r>
              <w:rPr>
                <w:rFonts w:hint="eastAsia" w:ascii="仿宋" w:hAnsi="仿宋" w:eastAsia="仿宋"/>
                <w:b/>
                <w:kern w:val="44"/>
                <w:sz w:val="21"/>
                <w:szCs w:val="21"/>
                <w:lang w:val="en-US" w:eastAsia="zh-CN"/>
              </w:rPr>
              <w:t>地方财政资金</w:t>
            </w:r>
          </w:p>
        </w:tc>
        <w:tc>
          <w:tcPr>
            <w:tcW w:w="1169" w:type="dxa"/>
            <w:shd w:val="clear" w:color="auto" w:fill="F1F1F1" w:themeFill="background1" w:themeFillShade="F2"/>
            <w:vAlign w:val="center"/>
          </w:tcPr>
          <w:p w14:paraId="747BB478">
            <w:pPr>
              <w:pStyle w:val="11"/>
              <w:spacing w:line="312" w:lineRule="auto"/>
              <w:ind w:firstLine="0" w:firstLineChars="0"/>
              <w:jc w:val="center"/>
              <w:rPr>
                <w:rFonts w:hint="default" w:ascii="仿宋" w:hAnsi="仿宋" w:eastAsia="仿宋" w:cs="Times New Roman"/>
                <w:b/>
                <w:bCs/>
                <w:kern w:val="44"/>
                <w:sz w:val="21"/>
                <w:szCs w:val="21"/>
                <w:lang w:val="en-US" w:eastAsia="zh-CN" w:bidi="ar-SA"/>
              </w:rPr>
            </w:pPr>
            <w:r>
              <w:rPr>
                <w:rFonts w:hint="eastAsia" w:ascii="仿宋" w:hAnsi="仿宋" w:eastAsia="仿宋"/>
                <w:b/>
                <w:kern w:val="44"/>
                <w:sz w:val="21"/>
                <w:szCs w:val="21"/>
                <w:lang w:val="en-US" w:eastAsia="zh-CN"/>
              </w:rPr>
              <w:t>合计</w:t>
            </w:r>
          </w:p>
        </w:tc>
      </w:tr>
      <w:tr w14:paraId="48B4E3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3149" w:type="dxa"/>
            <w:vAlign w:val="center"/>
          </w:tcPr>
          <w:p w14:paraId="7E8F5A32">
            <w:pPr>
              <w:pStyle w:val="11"/>
              <w:spacing w:line="312" w:lineRule="auto"/>
              <w:ind w:firstLine="0" w:firstLineChars="0"/>
              <w:jc w:val="center"/>
              <w:rPr>
                <w:rFonts w:ascii="仿宋" w:hAnsi="仿宋" w:eastAsia="仿宋"/>
                <w:b/>
                <w:kern w:val="44"/>
                <w:sz w:val="21"/>
                <w:szCs w:val="21"/>
              </w:rPr>
            </w:pPr>
            <w:r>
              <w:rPr>
                <w:rFonts w:hint="eastAsia" w:ascii="仿宋" w:hAnsi="仿宋" w:eastAsia="仿宋"/>
                <w:b/>
                <w:kern w:val="44"/>
                <w:sz w:val="21"/>
                <w:szCs w:val="21"/>
              </w:rPr>
              <w:t>合计</w:t>
            </w:r>
          </w:p>
        </w:tc>
        <w:tc>
          <w:tcPr>
            <w:tcW w:w="1260" w:type="dxa"/>
            <w:vAlign w:val="center"/>
          </w:tcPr>
          <w:p w14:paraId="6990546A">
            <w:pPr>
              <w:pStyle w:val="11"/>
              <w:spacing w:line="312" w:lineRule="auto"/>
              <w:ind w:firstLine="0" w:firstLineChars="0"/>
              <w:jc w:val="center"/>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11045</w:t>
            </w:r>
          </w:p>
        </w:tc>
        <w:tc>
          <w:tcPr>
            <w:tcW w:w="975" w:type="dxa"/>
            <w:vAlign w:val="center"/>
          </w:tcPr>
          <w:p w14:paraId="251791CF">
            <w:pPr>
              <w:pStyle w:val="11"/>
              <w:spacing w:line="312" w:lineRule="auto"/>
              <w:ind w:firstLine="0" w:firstLineChars="0"/>
              <w:jc w:val="center"/>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2798</w:t>
            </w:r>
          </w:p>
        </w:tc>
        <w:tc>
          <w:tcPr>
            <w:tcW w:w="1065" w:type="dxa"/>
            <w:vAlign w:val="center"/>
          </w:tcPr>
          <w:p w14:paraId="6876BAF4">
            <w:pPr>
              <w:pStyle w:val="11"/>
              <w:spacing w:line="312" w:lineRule="auto"/>
              <w:ind w:firstLine="0" w:firstLineChars="0"/>
              <w:jc w:val="center"/>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13843</w:t>
            </w:r>
          </w:p>
        </w:tc>
        <w:tc>
          <w:tcPr>
            <w:tcW w:w="960" w:type="dxa"/>
            <w:vAlign w:val="center"/>
          </w:tcPr>
          <w:p w14:paraId="3707CB1C">
            <w:pPr>
              <w:pStyle w:val="11"/>
              <w:spacing w:line="312" w:lineRule="auto"/>
              <w:ind w:firstLine="0" w:firstLineChars="0"/>
              <w:jc w:val="center"/>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11045</w:t>
            </w:r>
          </w:p>
        </w:tc>
        <w:tc>
          <w:tcPr>
            <w:tcW w:w="1050" w:type="dxa"/>
            <w:vAlign w:val="center"/>
          </w:tcPr>
          <w:p w14:paraId="2E0550ED">
            <w:pPr>
              <w:pStyle w:val="11"/>
              <w:spacing w:line="312" w:lineRule="auto"/>
              <w:ind w:firstLine="0" w:firstLineChars="0"/>
              <w:jc w:val="center"/>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2798</w:t>
            </w:r>
          </w:p>
        </w:tc>
        <w:tc>
          <w:tcPr>
            <w:tcW w:w="1169" w:type="dxa"/>
            <w:vAlign w:val="center"/>
          </w:tcPr>
          <w:p w14:paraId="343EB430">
            <w:pPr>
              <w:pStyle w:val="11"/>
              <w:spacing w:line="312" w:lineRule="auto"/>
              <w:ind w:firstLine="0" w:firstLineChars="0"/>
              <w:jc w:val="center"/>
              <w:rPr>
                <w:rFonts w:hint="default" w:ascii="仿宋" w:hAnsi="仿宋" w:eastAsia="仿宋"/>
                <w:b/>
                <w:kern w:val="44"/>
                <w:sz w:val="21"/>
                <w:szCs w:val="21"/>
                <w:lang w:val="en-US" w:eastAsia="zh-CN"/>
              </w:rPr>
            </w:pPr>
            <w:r>
              <w:rPr>
                <w:rFonts w:hint="eastAsia" w:ascii="仿宋" w:hAnsi="仿宋" w:eastAsia="仿宋"/>
                <w:b/>
                <w:kern w:val="44"/>
                <w:sz w:val="21"/>
                <w:szCs w:val="21"/>
                <w:lang w:val="en-US" w:eastAsia="zh-CN"/>
              </w:rPr>
              <w:t>13843</w:t>
            </w:r>
          </w:p>
        </w:tc>
      </w:tr>
      <w:tr w14:paraId="624E8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 w:hRule="atLeast"/>
        </w:trPr>
        <w:tc>
          <w:tcPr>
            <w:tcW w:w="3149" w:type="dxa"/>
            <w:vAlign w:val="center"/>
          </w:tcPr>
          <w:p w14:paraId="637C3D7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仿宋" w:hAnsi="仿宋" w:eastAsia="仿宋"/>
                <w:kern w:val="44"/>
                <w:sz w:val="21"/>
                <w:szCs w:val="21"/>
              </w:rPr>
            </w:pPr>
            <w:r>
              <w:rPr>
                <w:rFonts w:hint="eastAsia" w:ascii="仿宋" w:hAnsi="仿宋" w:eastAsia="仿宋" w:cs="Times New Roman"/>
                <w:b/>
                <w:bCs/>
                <w:color w:val="auto"/>
                <w:kern w:val="44"/>
                <w:sz w:val="18"/>
                <w:szCs w:val="18"/>
                <w:lang w:val="en-US" w:eastAsia="zh-CN" w:bidi="ar-SA"/>
              </w:rPr>
              <w:t>煤矿及重点非煤矿山重大灾害风险防控</w:t>
            </w:r>
          </w:p>
        </w:tc>
        <w:tc>
          <w:tcPr>
            <w:tcW w:w="1260" w:type="dxa"/>
            <w:vAlign w:val="center"/>
          </w:tcPr>
          <w:p w14:paraId="66E973B6">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5706</w:t>
            </w:r>
          </w:p>
        </w:tc>
        <w:tc>
          <w:tcPr>
            <w:tcW w:w="975" w:type="dxa"/>
            <w:vAlign w:val="center"/>
          </w:tcPr>
          <w:p w14:paraId="7A84A7BC">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w:t>
            </w:r>
          </w:p>
        </w:tc>
        <w:tc>
          <w:tcPr>
            <w:tcW w:w="1065" w:type="dxa"/>
            <w:vAlign w:val="center"/>
          </w:tcPr>
          <w:p w14:paraId="7130A44E">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5706</w:t>
            </w:r>
          </w:p>
        </w:tc>
        <w:tc>
          <w:tcPr>
            <w:tcW w:w="960" w:type="dxa"/>
            <w:vAlign w:val="center"/>
          </w:tcPr>
          <w:p w14:paraId="30148996">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5706</w:t>
            </w:r>
          </w:p>
        </w:tc>
        <w:tc>
          <w:tcPr>
            <w:tcW w:w="1050" w:type="dxa"/>
            <w:vAlign w:val="center"/>
          </w:tcPr>
          <w:p w14:paraId="1B736FA7">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w:t>
            </w:r>
          </w:p>
        </w:tc>
        <w:tc>
          <w:tcPr>
            <w:tcW w:w="1169" w:type="dxa"/>
            <w:vAlign w:val="center"/>
          </w:tcPr>
          <w:p w14:paraId="70F4393F">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5706</w:t>
            </w:r>
          </w:p>
        </w:tc>
      </w:tr>
      <w:tr w14:paraId="705FB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3149" w:type="dxa"/>
            <w:vAlign w:val="center"/>
          </w:tcPr>
          <w:p w14:paraId="52EE4D2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仿宋" w:hAnsi="仿宋" w:eastAsia="仿宋"/>
                <w:kern w:val="44"/>
                <w:sz w:val="21"/>
                <w:szCs w:val="21"/>
              </w:rPr>
            </w:pPr>
            <w:r>
              <w:rPr>
                <w:rFonts w:hint="eastAsia" w:ascii="仿宋" w:hAnsi="仿宋" w:eastAsia="仿宋" w:cs="Times New Roman"/>
                <w:b/>
                <w:bCs/>
                <w:color w:val="auto"/>
                <w:kern w:val="44"/>
                <w:sz w:val="18"/>
                <w:szCs w:val="18"/>
                <w:lang w:val="en-US" w:eastAsia="zh-CN" w:bidi="ar-SA"/>
              </w:rPr>
              <w:t>尾矿库风险隐患治理</w:t>
            </w:r>
          </w:p>
        </w:tc>
        <w:tc>
          <w:tcPr>
            <w:tcW w:w="1260" w:type="dxa"/>
            <w:vAlign w:val="center"/>
          </w:tcPr>
          <w:p w14:paraId="5F97BC45">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1455</w:t>
            </w:r>
          </w:p>
        </w:tc>
        <w:tc>
          <w:tcPr>
            <w:tcW w:w="975" w:type="dxa"/>
            <w:vAlign w:val="center"/>
          </w:tcPr>
          <w:p w14:paraId="7701BB89">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1455</w:t>
            </w:r>
          </w:p>
        </w:tc>
        <w:tc>
          <w:tcPr>
            <w:tcW w:w="1065" w:type="dxa"/>
            <w:vAlign w:val="center"/>
          </w:tcPr>
          <w:p w14:paraId="20C554B7">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2910</w:t>
            </w:r>
          </w:p>
        </w:tc>
        <w:tc>
          <w:tcPr>
            <w:tcW w:w="960" w:type="dxa"/>
            <w:vAlign w:val="center"/>
          </w:tcPr>
          <w:p w14:paraId="310DC109">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1455</w:t>
            </w:r>
          </w:p>
        </w:tc>
        <w:tc>
          <w:tcPr>
            <w:tcW w:w="1050" w:type="dxa"/>
            <w:vAlign w:val="center"/>
          </w:tcPr>
          <w:p w14:paraId="45BB89EF">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1455</w:t>
            </w:r>
          </w:p>
        </w:tc>
        <w:tc>
          <w:tcPr>
            <w:tcW w:w="1169" w:type="dxa"/>
            <w:vAlign w:val="center"/>
          </w:tcPr>
          <w:p w14:paraId="7523115F">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2910</w:t>
            </w:r>
          </w:p>
        </w:tc>
      </w:tr>
      <w:tr w14:paraId="5E4DA6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3149" w:type="dxa"/>
            <w:vAlign w:val="center"/>
          </w:tcPr>
          <w:p w14:paraId="5297364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仿宋" w:hAnsi="仿宋" w:eastAsia="仿宋"/>
                <w:kern w:val="44"/>
                <w:sz w:val="21"/>
                <w:szCs w:val="21"/>
              </w:rPr>
            </w:pPr>
            <w:r>
              <w:rPr>
                <w:rFonts w:hint="eastAsia" w:ascii="仿宋" w:hAnsi="仿宋" w:eastAsia="仿宋" w:cs="Times New Roman"/>
                <w:b/>
                <w:bCs/>
                <w:color w:val="auto"/>
                <w:kern w:val="44"/>
                <w:sz w:val="18"/>
                <w:szCs w:val="18"/>
                <w:lang w:val="en-US" w:eastAsia="zh-CN" w:bidi="ar-SA"/>
              </w:rPr>
              <w:t>安全生产应急救援力量建设</w:t>
            </w:r>
          </w:p>
        </w:tc>
        <w:tc>
          <w:tcPr>
            <w:tcW w:w="1260" w:type="dxa"/>
            <w:vAlign w:val="center"/>
          </w:tcPr>
          <w:p w14:paraId="6AD5E935">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3039</w:t>
            </w:r>
          </w:p>
        </w:tc>
        <w:tc>
          <w:tcPr>
            <w:tcW w:w="975" w:type="dxa"/>
            <w:vAlign w:val="center"/>
          </w:tcPr>
          <w:p w14:paraId="31FF595D">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w:t>
            </w:r>
          </w:p>
        </w:tc>
        <w:tc>
          <w:tcPr>
            <w:tcW w:w="1065" w:type="dxa"/>
            <w:vAlign w:val="center"/>
          </w:tcPr>
          <w:p w14:paraId="23F5A9C6">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3039</w:t>
            </w:r>
          </w:p>
        </w:tc>
        <w:tc>
          <w:tcPr>
            <w:tcW w:w="960" w:type="dxa"/>
            <w:vAlign w:val="center"/>
          </w:tcPr>
          <w:p w14:paraId="37F9F21C">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3039</w:t>
            </w:r>
          </w:p>
        </w:tc>
        <w:tc>
          <w:tcPr>
            <w:tcW w:w="1050" w:type="dxa"/>
            <w:vAlign w:val="center"/>
          </w:tcPr>
          <w:p w14:paraId="4ACE28E0">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w:t>
            </w:r>
          </w:p>
        </w:tc>
        <w:tc>
          <w:tcPr>
            <w:tcW w:w="1169" w:type="dxa"/>
            <w:vAlign w:val="center"/>
          </w:tcPr>
          <w:p w14:paraId="15231CCD">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3039</w:t>
            </w:r>
          </w:p>
        </w:tc>
      </w:tr>
      <w:tr w14:paraId="5B8F0E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3149" w:type="dxa"/>
            <w:vAlign w:val="center"/>
          </w:tcPr>
          <w:p w14:paraId="0E773F9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kern w:val="44"/>
                <w:sz w:val="21"/>
                <w:szCs w:val="21"/>
              </w:rPr>
            </w:pPr>
            <w:r>
              <w:rPr>
                <w:rFonts w:hint="eastAsia" w:ascii="仿宋" w:hAnsi="仿宋" w:eastAsia="仿宋" w:cs="Times New Roman"/>
                <w:b/>
                <w:bCs/>
                <w:color w:val="auto"/>
                <w:kern w:val="44"/>
                <w:sz w:val="18"/>
                <w:szCs w:val="18"/>
                <w:lang w:val="en-US" w:eastAsia="zh-CN" w:bidi="ar-SA"/>
              </w:rPr>
              <w:t>危险化学品重大安全风险防控</w:t>
            </w:r>
          </w:p>
        </w:tc>
        <w:tc>
          <w:tcPr>
            <w:tcW w:w="1260" w:type="dxa"/>
            <w:vAlign w:val="center"/>
          </w:tcPr>
          <w:p w14:paraId="20F0B9BD">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845</w:t>
            </w:r>
          </w:p>
        </w:tc>
        <w:tc>
          <w:tcPr>
            <w:tcW w:w="975" w:type="dxa"/>
            <w:vAlign w:val="center"/>
          </w:tcPr>
          <w:p w14:paraId="2653BAC2">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1343</w:t>
            </w:r>
          </w:p>
        </w:tc>
        <w:tc>
          <w:tcPr>
            <w:tcW w:w="1065" w:type="dxa"/>
            <w:vAlign w:val="center"/>
          </w:tcPr>
          <w:p w14:paraId="5614F404">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2188</w:t>
            </w:r>
          </w:p>
        </w:tc>
        <w:tc>
          <w:tcPr>
            <w:tcW w:w="960" w:type="dxa"/>
            <w:vAlign w:val="center"/>
          </w:tcPr>
          <w:p w14:paraId="7495D208">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845</w:t>
            </w:r>
          </w:p>
        </w:tc>
        <w:tc>
          <w:tcPr>
            <w:tcW w:w="1050" w:type="dxa"/>
            <w:vAlign w:val="center"/>
          </w:tcPr>
          <w:p w14:paraId="66E56BCF">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1343</w:t>
            </w:r>
          </w:p>
        </w:tc>
        <w:tc>
          <w:tcPr>
            <w:tcW w:w="1169" w:type="dxa"/>
            <w:vAlign w:val="center"/>
          </w:tcPr>
          <w:p w14:paraId="27A89147">
            <w:pPr>
              <w:pStyle w:val="11"/>
              <w:spacing w:line="312" w:lineRule="auto"/>
              <w:ind w:firstLine="0" w:firstLineChars="0"/>
              <w:jc w:val="center"/>
              <w:rPr>
                <w:rFonts w:hint="default" w:ascii="仿宋" w:hAnsi="仿宋" w:eastAsia="仿宋"/>
                <w:kern w:val="44"/>
                <w:sz w:val="21"/>
                <w:szCs w:val="21"/>
                <w:lang w:val="en-US" w:eastAsia="zh-CN"/>
              </w:rPr>
            </w:pPr>
            <w:r>
              <w:rPr>
                <w:rFonts w:hint="eastAsia" w:ascii="仿宋" w:hAnsi="仿宋" w:eastAsia="仿宋"/>
                <w:kern w:val="44"/>
                <w:sz w:val="21"/>
                <w:szCs w:val="21"/>
                <w:lang w:val="en-US" w:eastAsia="zh-CN"/>
              </w:rPr>
              <w:t>2188</w:t>
            </w:r>
          </w:p>
        </w:tc>
      </w:tr>
    </w:tbl>
    <w:p w14:paraId="56CB1824">
      <w:pPr>
        <w:ind w:firstLine="640" w:firstLineChars="200"/>
        <w:rPr>
          <w:rFonts w:hint="eastAsia" w:ascii="仿宋" w:hAnsi="仿宋" w:eastAsia="仿宋"/>
          <w:bCs/>
          <w:kern w:val="44"/>
          <w:sz w:val="32"/>
          <w:szCs w:val="32"/>
        </w:rPr>
      </w:pPr>
    </w:p>
    <w:p w14:paraId="36CA1668">
      <w:pPr>
        <w:pStyle w:val="4"/>
        <w:spacing w:before="0" w:after="0" w:line="240" w:lineRule="auto"/>
        <w:ind w:firstLine="643" w:firstLineChars="200"/>
        <w:rPr>
          <w:rFonts w:hint="default" w:ascii="仿宋" w:hAnsi="仿宋" w:eastAsia="仿宋" w:cs="仿宋"/>
          <w:b/>
          <w:bCs w:val="0"/>
          <w:lang w:val="en-US" w:eastAsia="zh-CN"/>
        </w:rPr>
      </w:pPr>
      <w:r>
        <w:rPr>
          <w:rFonts w:hint="eastAsia" w:ascii="仿宋" w:hAnsi="仿宋" w:eastAsia="仿宋" w:cs="仿宋"/>
          <w:b/>
          <w:bCs w:val="0"/>
          <w:lang w:val="en-US" w:eastAsia="zh-CN"/>
        </w:rPr>
        <w:t>2.项目资金执行情况</w:t>
      </w:r>
    </w:p>
    <w:p w14:paraId="5BC31F4A">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w:t>
      </w:r>
      <w:r>
        <w:rPr>
          <w:rFonts w:hint="eastAsia" w:ascii="仿宋" w:hAnsi="仿宋" w:eastAsia="仿宋"/>
          <w:bCs/>
          <w:kern w:val="44"/>
          <w:sz w:val="32"/>
          <w:szCs w:val="32"/>
          <w:lang w:eastAsia="zh-CN"/>
        </w:rPr>
        <w:t>本项目预算</w:t>
      </w:r>
      <w:r>
        <w:rPr>
          <w:rFonts w:hint="eastAsia" w:ascii="仿宋" w:hAnsi="仿宋" w:eastAsia="仿宋"/>
          <w:bCs/>
          <w:kern w:val="44"/>
          <w:sz w:val="32"/>
          <w:szCs w:val="32"/>
          <w:lang w:val="en-US" w:eastAsia="zh-CN"/>
        </w:rPr>
        <w:t>安排资金13843</w:t>
      </w:r>
      <w:r>
        <w:rPr>
          <w:rFonts w:hint="eastAsia" w:ascii="仿宋" w:hAnsi="仿宋" w:eastAsia="仿宋"/>
          <w:bCs/>
          <w:kern w:val="44"/>
          <w:sz w:val="32"/>
          <w:szCs w:val="32"/>
          <w:lang w:eastAsia="zh-CN"/>
        </w:rPr>
        <w:t>万元，</w:t>
      </w:r>
      <w:r>
        <w:rPr>
          <w:rFonts w:hint="eastAsia" w:ascii="仿宋" w:hAnsi="仿宋" w:eastAsia="仿宋"/>
          <w:bCs/>
          <w:kern w:val="44"/>
          <w:sz w:val="32"/>
          <w:szCs w:val="32"/>
          <w:lang w:val="en-US" w:eastAsia="zh-CN"/>
        </w:rPr>
        <w:t>预算执行金额11037万元，预算执行率79.73%。其中，</w:t>
      </w:r>
      <w:r>
        <w:rPr>
          <w:rFonts w:hint="eastAsia" w:ascii="仿宋" w:hAnsi="仿宋" w:eastAsia="仿宋"/>
          <w:bCs/>
          <w:kern w:val="44"/>
          <w:sz w:val="32"/>
          <w:szCs w:val="32"/>
          <w:lang w:eastAsia="zh-CN"/>
        </w:rPr>
        <w:t>中央转移支付</w:t>
      </w:r>
      <w:r>
        <w:rPr>
          <w:rFonts w:hint="eastAsia" w:ascii="仿宋" w:hAnsi="仿宋" w:eastAsia="仿宋"/>
          <w:bCs/>
          <w:kern w:val="44"/>
          <w:sz w:val="32"/>
          <w:szCs w:val="32"/>
          <w:lang w:val="en-US" w:eastAsia="zh-CN"/>
        </w:rPr>
        <w:t>预算11045</w:t>
      </w:r>
      <w:r>
        <w:rPr>
          <w:rFonts w:hint="eastAsia" w:ascii="仿宋" w:hAnsi="仿宋" w:eastAsia="仿宋"/>
          <w:bCs/>
          <w:kern w:val="44"/>
          <w:sz w:val="32"/>
          <w:szCs w:val="32"/>
          <w:lang w:eastAsia="zh-CN"/>
        </w:rPr>
        <w:t>万元，</w:t>
      </w:r>
      <w:r>
        <w:rPr>
          <w:rFonts w:hint="eastAsia" w:ascii="仿宋" w:hAnsi="仿宋" w:eastAsia="仿宋"/>
          <w:bCs/>
          <w:kern w:val="44"/>
          <w:sz w:val="32"/>
          <w:szCs w:val="32"/>
          <w:lang w:val="en-US" w:eastAsia="zh-CN"/>
        </w:rPr>
        <w:t>预算执行金额为8899万元，预算执行率80.57%；</w:t>
      </w:r>
      <w:r>
        <w:rPr>
          <w:rFonts w:hint="eastAsia" w:ascii="仿宋" w:hAnsi="仿宋" w:eastAsia="仿宋"/>
          <w:bCs/>
          <w:kern w:val="44"/>
          <w:sz w:val="32"/>
          <w:szCs w:val="32"/>
          <w:lang w:eastAsia="zh-CN"/>
        </w:rPr>
        <w:t>地方财政</w:t>
      </w:r>
      <w:r>
        <w:rPr>
          <w:rFonts w:hint="eastAsia" w:ascii="仿宋" w:hAnsi="仿宋" w:eastAsia="仿宋"/>
          <w:bCs/>
          <w:kern w:val="44"/>
          <w:sz w:val="32"/>
          <w:szCs w:val="32"/>
          <w:lang w:val="en-US" w:eastAsia="zh-CN"/>
        </w:rPr>
        <w:t>预算2798</w:t>
      </w:r>
      <w:r>
        <w:rPr>
          <w:rFonts w:hint="eastAsia" w:ascii="仿宋" w:hAnsi="仿宋" w:eastAsia="仿宋"/>
          <w:bCs/>
          <w:kern w:val="44"/>
          <w:sz w:val="32"/>
          <w:szCs w:val="32"/>
          <w:lang w:eastAsia="zh-CN"/>
        </w:rPr>
        <w:t>万元，</w:t>
      </w:r>
      <w:r>
        <w:rPr>
          <w:rFonts w:hint="eastAsia" w:ascii="仿宋" w:hAnsi="仿宋" w:eastAsia="仿宋"/>
          <w:bCs/>
          <w:kern w:val="44"/>
          <w:sz w:val="32"/>
          <w:szCs w:val="32"/>
          <w:lang w:val="en-US" w:eastAsia="zh-CN"/>
        </w:rPr>
        <w:t>预算执行金额为2138万元</w:t>
      </w:r>
      <w:r>
        <w:rPr>
          <w:rFonts w:hint="eastAsia" w:ascii="仿宋" w:hAnsi="仿宋" w:eastAsia="仿宋"/>
          <w:bCs/>
          <w:kern w:val="44"/>
          <w:sz w:val="32"/>
          <w:szCs w:val="32"/>
          <w:lang w:eastAsia="zh-CN"/>
        </w:rPr>
        <w:t>，预算执行率</w:t>
      </w:r>
      <w:r>
        <w:rPr>
          <w:rFonts w:hint="eastAsia" w:ascii="仿宋" w:hAnsi="仿宋" w:eastAsia="仿宋"/>
          <w:bCs/>
          <w:kern w:val="44"/>
          <w:sz w:val="32"/>
          <w:szCs w:val="32"/>
          <w:lang w:val="en-US" w:eastAsia="zh-CN"/>
        </w:rPr>
        <w:t>为76.41</w:t>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具体执行情况详见表4。</w:t>
      </w:r>
    </w:p>
    <w:p w14:paraId="50987EF5">
      <w:pPr>
        <w:pStyle w:val="11"/>
        <w:spacing w:line="560" w:lineRule="exact"/>
        <w:ind w:firstLine="3092" w:firstLineChars="1100"/>
        <w:jc w:val="both"/>
        <w:rPr>
          <w:rFonts w:ascii="仿宋" w:hAnsi="仿宋" w:eastAsia="仿宋"/>
          <w:b/>
          <w:kern w:val="44"/>
          <w:sz w:val="28"/>
          <w:szCs w:val="28"/>
        </w:rPr>
      </w:pPr>
      <w:r>
        <w:rPr>
          <w:rFonts w:hint="eastAsia" w:ascii="仿宋" w:hAnsi="仿宋" w:eastAsia="仿宋"/>
          <w:b/>
          <w:kern w:val="44"/>
          <w:sz w:val="28"/>
          <w:szCs w:val="28"/>
        </w:rPr>
        <w:t>表</w:t>
      </w:r>
      <w:r>
        <w:rPr>
          <w:rFonts w:hint="eastAsia" w:ascii="仿宋" w:hAnsi="仿宋" w:eastAsia="仿宋"/>
          <w:b/>
          <w:kern w:val="44"/>
          <w:sz w:val="28"/>
          <w:szCs w:val="28"/>
          <w:lang w:val="en-US" w:eastAsia="zh-CN"/>
        </w:rPr>
        <w:t>4</w:t>
      </w:r>
      <w:r>
        <w:rPr>
          <w:rFonts w:hint="eastAsia" w:ascii="仿宋" w:hAnsi="仿宋" w:eastAsia="仿宋"/>
          <w:b/>
          <w:kern w:val="44"/>
          <w:sz w:val="28"/>
          <w:szCs w:val="28"/>
        </w:rPr>
        <w:t xml:space="preserve"> </w:t>
      </w:r>
      <w:r>
        <w:rPr>
          <w:rFonts w:hint="eastAsia" w:ascii="仿宋" w:hAnsi="仿宋" w:eastAsia="仿宋"/>
          <w:b/>
          <w:kern w:val="44"/>
          <w:sz w:val="28"/>
          <w:szCs w:val="28"/>
          <w:lang w:eastAsia="zh-CN"/>
        </w:rPr>
        <w:t>本项目资金预算执行情况</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13"/>
        <w:gridCol w:w="737"/>
        <w:gridCol w:w="975"/>
        <w:gridCol w:w="951"/>
        <w:gridCol w:w="759"/>
        <w:gridCol w:w="759"/>
        <w:gridCol w:w="880"/>
        <w:gridCol w:w="759"/>
        <w:gridCol w:w="880"/>
        <w:gridCol w:w="881"/>
      </w:tblGrid>
      <w:tr w14:paraId="1E7E5F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913" w:type="dxa"/>
            <w:vMerge w:val="restart"/>
            <w:shd w:val="clear" w:color="auto" w:fill="F1F1F1" w:themeFill="background1" w:themeFillShade="F2"/>
            <w:vAlign w:val="center"/>
          </w:tcPr>
          <w:p w14:paraId="2AB63CC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b/>
                <w:kern w:val="44"/>
                <w:sz w:val="18"/>
                <w:szCs w:val="18"/>
                <w:lang w:eastAsia="zh-CN"/>
              </w:rPr>
            </w:pPr>
            <w:r>
              <w:rPr>
                <w:rFonts w:hint="eastAsia" w:ascii="仿宋" w:hAnsi="仿宋" w:eastAsia="仿宋"/>
                <w:b/>
                <w:kern w:val="44"/>
                <w:sz w:val="18"/>
                <w:szCs w:val="18"/>
                <w:lang w:eastAsia="zh-CN"/>
              </w:rPr>
              <w:t>项目资金类型</w:t>
            </w:r>
          </w:p>
        </w:tc>
        <w:tc>
          <w:tcPr>
            <w:tcW w:w="2663" w:type="dxa"/>
            <w:gridSpan w:val="3"/>
            <w:shd w:val="clear" w:color="auto" w:fill="F1F1F1" w:themeFill="background1" w:themeFillShade="F2"/>
            <w:vAlign w:val="center"/>
          </w:tcPr>
          <w:p w14:paraId="7D4A2EB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预算总额（万元）</w:t>
            </w:r>
          </w:p>
        </w:tc>
        <w:tc>
          <w:tcPr>
            <w:tcW w:w="2398" w:type="dxa"/>
            <w:gridSpan w:val="3"/>
            <w:shd w:val="clear" w:color="auto" w:fill="F1F1F1" w:themeFill="background1" w:themeFillShade="F2"/>
            <w:vAlign w:val="center"/>
          </w:tcPr>
          <w:p w14:paraId="6346FA8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中央转移支付（万元））</w:t>
            </w:r>
          </w:p>
        </w:tc>
        <w:tc>
          <w:tcPr>
            <w:tcW w:w="2520" w:type="dxa"/>
            <w:gridSpan w:val="3"/>
            <w:shd w:val="clear" w:color="auto" w:fill="F1F1F1" w:themeFill="background1" w:themeFillShade="F2"/>
            <w:vAlign w:val="center"/>
          </w:tcPr>
          <w:p w14:paraId="30459F4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地方财政（万元）</w:t>
            </w:r>
          </w:p>
        </w:tc>
      </w:tr>
      <w:tr w14:paraId="039648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3" w:type="dxa"/>
            <w:vMerge w:val="continue"/>
            <w:shd w:val="clear" w:color="auto" w:fill="F1F1F1" w:themeFill="background1" w:themeFillShade="F2"/>
            <w:vAlign w:val="center"/>
          </w:tcPr>
          <w:p w14:paraId="0860824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b/>
                <w:kern w:val="44"/>
                <w:sz w:val="18"/>
                <w:szCs w:val="18"/>
                <w:lang w:eastAsia="zh-CN"/>
              </w:rPr>
            </w:pPr>
          </w:p>
        </w:tc>
        <w:tc>
          <w:tcPr>
            <w:tcW w:w="737" w:type="dxa"/>
            <w:shd w:val="clear" w:color="auto" w:fill="F1F1F1" w:themeFill="background1" w:themeFillShade="F2"/>
            <w:vAlign w:val="center"/>
          </w:tcPr>
          <w:p w14:paraId="21029A7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预算金额</w:t>
            </w:r>
          </w:p>
        </w:tc>
        <w:tc>
          <w:tcPr>
            <w:tcW w:w="975" w:type="dxa"/>
            <w:shd w:val="clear" w:color="auto" w:fill="F1F1F1" w:themeFill="background1" w:themeFillShade="F2"/>
            <w:vAlign w:val="center"/>
          </w:tcPr>
          <w:p w14:paraId="0215651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执行金额</w:t>
            </w:r>
          </w:p>
        </w:tc>
        <w:tc>
          <w:tcPr>
            <w:tcW w:w="951" w:type="dxa"/>
            <w:shd w:val="clear" w:color="auto" w:fill="F1F1F1" w:themeFill="background1" w:themeFillShade="F2"/>
            <w:vAlign w:val="center"/>
          </w:tcPr>
          <w:p w14:paraId="1918219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预算执行率</w:t>
            </w:r>
          </w:p>
        </w:tc>
        <w:tc>
          <w:tcPr>
            <w:tcW w:w="759" w:type="dxa"/>
            <w:shd w:val="clear" w:color="auto" w:fill="F1F1F1" w:themeFill="background1" w:themeFillShade="F2"/>
            <w:vAlign w:val="center"/>
          </w:tcPr>
          <w:p w14:paraId="53645C5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预算金额</w:t>
            </w:r>
          </w:p>
        </w:tc>
        <w:tc>
          <w:tcPr>
            <w:tcW w:w="759" w:type="dxa"/>
            <w:shd w:val="clear" w:color="auto" w:fill="F1F1F1" w:themeFill="background1" w:themeFillShade="F2"/>
            <w:vAlign w:val="center"/>
          </w:tcPr>
          <w:p w14:paraId="7D01F0A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执行金额</w:t>
            </w:r>
          </w:p>
        </w:tc>
        <w:tc>
          <w:tcPr>
            <w:tcW w:w="880" w:type="dxa"/>
            <w:shd w:val="clear" w:color="auto" w:fill="F1F1F1" w:themeFill="background1" w:themeFillShade="F2"/>
            <w:vAlign w:val="center"/>
          </w:tcPr>
          <w:p w14:paraId="6F65DEB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预算执行率</w:t>
            </w:r>
          </w:p>
        </w:tc>
        <w:tc>
          <w:tcPr>
            <w:tcW w:w="759" w:type="dxa"/>
            <w:shd w:val="clear" w:color="auto" w:fill="F1F1F1" w:themeFill="background1" w:themeFillShade="F2"/>
            <w:vAlign w:val="center"/>
          </w:tcPr>
          <w:p w14:paraId="25BB143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预算金额</w:t>
            </w:r>
          </w:p>
        </w:tc>
        <w:tc>
          <w:tcPr>
            <w:tcW w:w="880" w:type="dxa"/>
            <w:shd w:val="clear" w:color="auto" w:fill="F1F1F1" w:themeFill="background1" w:themeFillShade="F2"/>
            <w:vAlign w:val="center"/>
          </w:tcPr>
          <w:p w14:paraId="3BACDCC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b/>
                <w:kern w:val="44"/>
                <w:sz w:val="18"/>
                <w:szCs w:val="18"/>
                <w:lang w:eastAsia="zh-CN"/>
              </w:rPr>
            </w:pPr>
            <w:r>
              <w:rPr>
                <w:rFonts w:hint="eastAsia" w:ascii="仿宋" w:hAnsi="仿宋" w:eastAsia="仿宋" w:cs="Times New Roman"/>
                <w:b/>
                <w:bCs/>
                <w:kern w:val="44"/>
                <w:sz w:val="18"/>
                <w:szCs w:val="18"/>
                <w:lang w:val="en-US" w:eastAsia="zh-CN" w:bidi="ar-SA"/>
              </w:rPr>
              <w:t>执行金额</w:t>
            </w:r>
          </w:p>
        </w:tc>
        <w:tc>
          <w:tcPr>
            <w:tcW w:w="881" w:type="dxa"/>
            <w:shd w:val="clear" w:color="auto" w:fill="F1F1F1" w:themeFill="background1" w:themeFillShade="F2"/>
            <w:vAlign w:val="center"/>
          </w:tcPr>
          <w:p w14:paraId="24BD710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kern w:val="44"/>
                <w:sz w:val="18"/>
                <w:szCs w:val="18"/>
                <w:lang w:val="en-US" w:eastAsia="zh-CN" w:bidi="ar-SA"/>
              </w:rPr>
            </w:pPr>
            <w:r>
              <w:rPr>
                <w:rFonts w:hint="eastAsia" w:ascii="仿宋" w:hAnsi="仿宋" w:eastAsia="仿宋" w:cs="Times New Roman"/>
                <w:b/>
                <w:bCs/>
                <w:kern w:val="44"/>
                <w:sz w:val="18"/>
                <w:szCs w:val="18"/>
                <w:lang w:val="en-US" w:eastAsia="zh-CN" w:bidi="ar-SA"/>
              </w:rPr>
              <w:t>预算执行率</w:t>
            </w:r>
          </w:p>
        </w:tc>
      </w:tr>
      <w:tr w14:paraId="512D8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913" w:type="dxa"/>
            <w:shd w:val="clear" w:color="auto" w:fill="F1F1F1" w:themeFill="background1" w:themeFillShade="F2"/>
            <w:vAlign w:val="center"/>
          </w:tcPr>
          <w:p w14:paraId="679F6A1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b/>
                <w:bCs/>
                <w:color w:val="auto"/>
                <w:kern w:val="44"/>
                <w:sz w:val="18"/>
                <w:szCs w:val="18"/>
                <w:lang w:val="en-US" w:eastAsia="zh-CN"/>
              </w:rPr>
            </w:pPr>
            <w:r>
              <w:rPr>
                <w:rFonts w:hint="eastAsia" w:ascii="仿宋" w:hAnsi="仿宋" w:eastAsia="仿宋"/>
                <w:b/>
                <w:bCs/>
                <w:color w:val="auto"/>
                <w:kern w:val="44"/>
                <w:sz w:val="18"/>
                <w:szCs w:val="18"/>
                <w:lang w:val="en-US" w:eastAsia="zh-CN"/>
              </w:rPr>
              <w:t>合计</w:t>
            </w:r>
          </w:p>
        </w:tc>
        <w:tc>
          <w:tcPr>
            <w:tcW w:w="737" w:type="dxa"/>
            <w:vAlign w:val="center"/>
          </w:tcPr>
          <w:p w14:paraId="34F64F6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13843</w:t>
            </w:r>
          </w:p>
        </w:tc>
        <w:tc>
          <w:tcPr>
            <w:tcW w:w="975" w:type="dxa"/>
            <w:vAlign w:val="center"/>
          </w:tcPr>
          <w:p w14:paraId="208D273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11037</w:t>
            </w:r>
          </w:p>
        </w:tc>
        <w:tc>
          <w:tcPr>
            <w:tcW w:w="951" w:type="dxa"/>
            <w:vAlign w:val="center"/>
          </w:tcPr>
          <w:p w14:paraId="220C9CF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79.73%</w:t>
            </w:r>
          </w:p>
        </w:tc>
        <w:tc>
          <w:tcPr>
            <w:tcW w:w="759" w:type="dxa"/>
            <w:vAlign w:val="center"/>
          </w:tcPr>
          <w:p w14:paraId="3386CCB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11045</w:t>
            </w:r>
          </w:p>
        </w:tc>
        <w:tc>
          <w:tcPr>
            <w:tcW w:w="759" w:type="dxa"/>
            <w:vAlign w:val="center"/>
          </w:tcPr>
          <w:p w14:paraId="311D679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8899</w:t>
            </w:r>
          </w:p>
        </w:tc>
        <w:tc>
          <w:tcPr>
            <w:tcW w:w="880" w:type="dxa"/>
            <w:vAlign w:val="center"/>
          </w:tcPr>
          <w:p w14:paraId="39C3974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80.57%</w:t>
            </w:r>
          </w:p>
        </w:tc>
        <w:tc>
          <w:tcPr>
            <w:tcW w:w="759" w:type="dxa"/>
            <w:vAlign w:val="center"/>
          </w:tcPr>
          <w:p w14:paraId="55E9F5D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2798</w:t>
            </w:r>
          </w:p>
        </w:tc>
        <w:tc>
          <w:tcPr>
            <w:tcW w:w="880" w:type="dxa"/>
            <w:vAlign w:val="center"/>
          </w:tcPr>
          <w:p w14:paraId="1B25F6F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b/>
                <w:color w:val="auto"/>
                <w:kern w:val="44"/>
                <w:sz w:val="18"/>
                <w:szCs w:val="18"/>
                <w:lang w:val="en-US" w:eastAsia="zh-CN"/>
              </w:rPr>
            </w:pPr>
            <w:r>
              <w:rPr>
                <w:rFonts w:hint="eastAsia" w:ascii="仿宋" w:hAnsi="仿宋" w:eastAsia="仿宋"/>
                <w:b/>
                <w:color w:val="auto"/>
                <w:kern w:val="44"/>
                <w:sz w:val="18"/>
                <w:szCs w:val="18"/>
                <w:lang w:val="en-US" w:eastAsia="zh-CN"/>
              </w:rPr>
              <w:t>2138</w:t>
            </w:r>
          </w:p>
        </w:tc>
        <w:tc>
          <w:tcPr>
            <w:tcW w:w="881" w:type="dxa"/>
            <w:vAlign w:val="center"/>
          </w:tcPr>
          <w:p w14:paraId="64ED39F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b/>
                <w:color w:val="auto"/>
                <w:kern w:val="44"/>
                <w:sz w:val="18"/>
                <w:szCs w:val="18"/>
                <w:lang w:val="en-US" w:eastAsia="zh-CN"/>
              </w:rPr>
            </w:pPr>
            <w:r>
              <w:rPr>
                <w:rFonts w:hint="eastAsia" w:ascii="仿宋" w:hAnsi="仿宋" w:eastAsia="仿宋"/>
                <w:b/>
                <w:color w:val="auto"/>
                <w:kern w:val="44"/>
                <w:sz w:val="18"/>
                <w:szCs w:val="18"/>
                <w:lang w:val="en-US" w:eastAsia="zh-CN"/>
              </w:rPr>
              <w:t>76.41%</w:t>
            </w:r>
          </w:p>
        </w:tc>
      </w:tr>
      <w:tr w14:paraId="3B635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3" w:type="dxa"/>
            <w:shd w:val="clear" w:color="auto" w:fill="F1F1F1" w:themeFill="background1" w:themeFillShade="F2"/>
            <w:vAlign w:val="center"/>
          </w:tcPr>
          <w:p w14:paraId="7555501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煤矿及重点非煤矿山重大灾害风险防控</w:t>
            </w:r>
          </w:p>
        </w:tc>
        <w:tc>
          <w:tcPr>
            <w:tcW w:w="737" w:type="dxa"/>
            <w:vAlign w:val="center"/>
          </w:tcPr>
          <w:p w14:paraId="6142E6C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5706</w:t>
            </w:r>
          </w:p>
        </w:tc>
        <w:tc>
          <w:tcPr>
            <w:tcW w:w="975" w:type="dxa"/>
            <w:vAlign w:val="center"/>
          </w:tcPr>
          <w:p w14:paraId="6BF0DD0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5706</w:t>
            </w:r>
          </w:p>
        </w:tc>
        <w:tc>
          <w:tcPr>
            <w:tcW w:w="951" w:type="dxa"/>
            <w:vAlign w:val="center"/>
          </w:tcPr>
          <w:p w14:paraId="6FB6402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100%</w:t>
            </w:r>
          </w:p>
        </w:tc>
        <w:tc>
          <w:tcPr>
            <w:tcW w:w="759" w:type="dxa"/>
            <w:vAlign w:val="center"/>
          </w:tcPr>
          <w:p w14:paraId="556E57E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5706</w:t>
            </w:r>
          </w:p>
        </w:tc>
        <w:tc>
          <w:tcPr>
            <w:tcW w:w="759" w:type="dxa"/>
            <w:vAlign w:val="center"/>
          </w:tcPr>
          <w:p w14:paraId="3561580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5706</w:t>
            </w:r>
          </w:p>
        </w:tc>
        <w:tc>
          <w:tcPr>
            <w:tcW w:w="880" w:type="dxa"/>
            <w:vAlign w:val="center"/>
          </w:tcPr>
          <w:p w14:paraId="4E9F6AE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100%</w:t>
            </w:r>
          </w:p>
        </w:tc>
        <w:tc>
          <w:tcPr>
            <w:tcW w:w="759" w:type="dxa"/>
            <w:vAlign w:val="center"/>
          </w:tcPr>
          <w:p w14:paraId="5F8A9D0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w:t>
            </w:r>
          </w:p>
        </w:tc>
        <w:tc>
          <w:tcPr>
            <w:tcW w:w="880" w:type="dxa"/>
            <w:vAlign w:val="center"/>
          </w:tcPr>
          <w:p w14:paraId="5C175E2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w:t>
            </w:r>
          </w:p>
        </w:tc>
        <w:tc>
          <w:tcPr>
            <w:tcW w:w="881" w:type="dxa"/>
            <w:vAlign w:val="center"/>
          </w:tcPr>
          <w:p w14:paraId="1A5D14B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w:t>
            </w:r>
          </w:p>
        </w:tc>
      </w:tr>
      <w:tr w14:paraId="2C445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913" w:type="dxa"/>
            <w:shd w:val="clear" w:color="auto" w:fill="F1F1F1" w:themeFill="background1" w:themeFillShade="F2"/>
            <w:vAlign w:val="center"/>
          </w:tcPr>
          <w:p w14:paraId="524F7D0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尾矿库风险隐患治理</w:t>
            </w:r>
          </w:p>
        </w:tc>
        <w:tc>
          <w:tcPr>
            <w:tcW w:w="737" w:type="dxa"/>
            <w:vAlign w:val="center"/>
          </w:tcPr>
          <w:p w14:paraId="7F00965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2910</w:t>
            </w:r>
          </w:p>
        </w:tc>
        <w:tc>
          <w:tcPr>
            <w:tcW w:w="975" w:type="dxa"/>
            <w:vAlign w:val="center"/>
          </w:tcPr>
          <w:p w14:paraId="51D9D62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2250</w:t>
            </w:r>
          </w:p>
        </w:tc>
        <w:tc>
          <w:tcPr>
            <w:tcW w:w="951" w:type="dxa"/>
            <w:vAlign w:val="center"/>
          </w:tcPr>
          <w:p w14:paraId="1179404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77.32%</w:t>
            </w:r>
          </w:p>
        </w:tc>
        <w:tc>
          <w:tcPr>
            <w:tcW w:w="759" w:type="dxa"/>
            <w:vAlign w:val="center"/>
          </w:tcPr>
          <w:p w14:paraId="36B6B92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1455</w:t>
            </w:r>
          </w:p>
        </w:tc>
        <w:tc>
          <w:tcPr>
            <w:tcW w:w="759" w:type="dxa"/>
            <w:vAlign w:val="center"/>
          </w:tcPr>
          <w:p w14:paraId="1514C55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1455</w:t>
            </w:r>
          </w:p>
        </w:tc>
        <w:tc>
          <w:tcPr>
            <w:tcW w:w="880" w:type="dxa"/>
            <w:vAlign w:val="center"/>
          </w:tcPr>
          <w:p w14:paraId="036CCF0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100%</w:t>
            </w:r>
          </w:p>
        </w:tc>
        <w:tc>
          <w:tcPr>
            <w:tcW w:w="759" w:type="dxa"/>
            <w:vAlign w:val="center"/>
          </w:tcPr>
          <w:p w14:paraId="698A25B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1455</w:t>
            </w:r>
          </w:p>
        </w:tc>
        <w:tc>
          <w:tcPr>
            <w:tcW w:w="880" w:type="dxa"/>
            <w:vAlign w:val="center"/>
          </w:tcPr>
          <w:p w14:paraId="408D89B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795</w:t>
            </w:r>
          </w:p>
        </w:tc>
        <w:tc>
          <w:tcPr>
            <w:tcW w:w="881" w:type="dxa"/>
            <w:vAlign w:val="center"/>
          </w:tcPr>
          <w:p w14:paraId="4D37E98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54.64%</w:t>
            </w:r>
          </w:p>
        </w:tc>
      </w:tr>
      <w:tr w14:paraId="3BFC5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3" w:type="dxa"/>
            <w:shd w:val="clear" w:color="auto" w:fill="F1F1F1" w:themeFill="background1" w:themeFillShade="F2"/>
            <w:vAlign w:val="center"/>
          </w:tcPr>
          <w:p w14:paraId="4C42B6E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安全生产应急救援力量建设</w:t>
            </w:r>
          </w:p>
        </w:tc>
        <w:tc>
          <w:tcPr>
            <w:tcW w:w="737" w:type="dxa"/>
            <w:vAlign w:val="center"/>
          </w:tcPr>
          <w:p w14:paraId="53B4337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rPr>
            </w:pPr>
            <w:r>
              <w:rPr>
                <w:rFonts w:hint="eastAsia" w:ascii="仿宋" w:hAnsi="仿宋" w:eastAsia="仿宋" w:cs="Times New Roman"/>
                <w:b w:val="0"/>
                <w:bCs w:val="0"/>
                <w:color w:val="auto"/>
                <w:kern w:val="44"/>
                <w:sz w:val="18"/>
                <w:szCs w:val="18"/>
                <w:lang w:val="en-US" w:eastAsia="zh-CN"/>
              </w:rPr>
              <w:t>3039</w:t>
            </w:r>
          </w:p>
        </w:tc>
        <w:tc>
          <w:tcPr>
            <w:tcW w:w="975" w:type="dxa"/>
            <w:vAlign w:val="center"/>
          </w:tcPr>
          <w:p w14:paraId="4181558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rPr>
            </w:pPr>
            <w:r>
              <w:rPr>
                <w:rFonts w:hint="eastAsia" w:ascii="仿宋" w:hAnsi="仿宋" w:eastAsia="仿宋" w:cs="Times New Roman"/>
                <w:b w:val="0"/>
                <w:bCs w:val="0"/>
                <w:color w:val="auto"/>
                <w:kern w:val="44"/>
                <w:sz w:val="18"/>
                <w:szCs w:val="18"/>
                <w:lang w:val="en-US" w:eastAsia="zh-CN"/>
              </w:rPr>
              <w:t>893</w:t>
            </w:r>
          </w:p>
        </w:tc>
        <w:tc>
          <w:tcPr>
            <w:tcW w:w="951" w:type="dxa"/>
            <w:vAlign w:val="center"/>
          </w:tcPr>
          <w:p w14:paraId="35C48BF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29.38%</w:t>
            </w:r>
          </w:p>
        </w:tc>
        <w:tc>
          <w:tcPr>
            <w:tcW w:w="759" w:type="dxa"/>
            <w:vAlign w:val="center"/>
          </w:tcPr>
          <w:p w14:paraId="6F32DDC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3039</w:t>
            </w:r>
          </w:p>
        </w:tc>
        <w:tc>
          <w:tcPr>
            <w:tcW w:w="759" w:type="dxa"/>
            <w:vAlign w:val="center"/>
          </w:tcPr>
          <w:p w14:paraId="37707B5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893</w:t>
            </w:r>
          </w:p>
        </w:tc>
        <w:tc>
          <w:tcPr>
            <w:tcW w:w="880" w:type="dxa"/>
            <w:vAlign w:val="center"/>
          </w:tcPr>
          <w:p w14:paraId="56AC3AA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29.38%</w:t>
            </w:r>
          </w:p>
        </w:tc>
        <w:tc>
          <w:tcPr>
            <w:tcW w:w="759" w:type="dxa"/>
            <w:vAlign w:val="center"/>
          </w:tcPr>
          <w:p w14:paraId="2BDA06B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w:t>
            </w:r>
          </w:p>
        </w:tc>
        <w:tc>
          <w:tcPr>
            <w:tcW w:w="880" w:type="dxa"/>
            <w:vAlign w:val="center"/>
          </w:tcPr>
          <w:p w14:paraId="77CD7D6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w:t>
            </w:r>
          </w:p>
        </w:tc>
        <w:tc>
          <w:tcPr>
            <w:tcW w:w="881" w:type="dxa"/>
            <w:vAlign w:val="center"/>
          </w:tcPr>
          <w:p w14:paraId="37A84CA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w:t>
            </w:r>
          </w:p>
        </w:tc>
      </w:tr>
      <w:tr w14:paraId="6979CC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3" w:type="dxa"/>
            <w:shd w:val="clear" w:color="auto" w:fill="F1F1F1" w:themeFill="background1" w:themeFillShade="F2"/>
            <w:vAlign w:val="center"/>
          </w:tcPr>
          <w:p w14:paraId="3E36E67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危险化学品重大安全风险防控</w:t>
            </w:r>
          </w:p>
        </w:tc>
        <w:tc>
          <w:tcPr>
            <w:tcW w:w="737" w:type="dxa"/>
            <w:vAlign w:val="center"/>
          </w:tcPr>
          <w:p w14:paraId="5D6CE5E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rPr>
            </w:pPr>
            <w:r>
              <w:rPr>
                <w:rFonts w:hint="eastAsia" w:ascii="仿宋" w:hAnsi="仿宋" w:eastAsia="仿宋" w:cs="Times New Roman"/>
                <w:b w:val="0"/>
                <w:bCs w:val="0"/>
                <w:color w:val="auto"/>
                <w:kern w:val="44"/>
                <w:sz w:val="18"/>
                <w:szCs w:val="18"/>
                <w:lang w:val="en-US" w:eastAsia="zh-CN"/>
              </w:rPr>
              <w:t>2188</w:t>
            </w:r>
          </w:p>
        </w:tc>
        <w:tc>
          <w:tcPr>
            <w:tcW w:w="975" w:type="dxa"/>
            <w:vAlign w:val="center"/>
          </w:tcPr>
          <w:p w14:paraId="3A67C0C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rPr>
            </w:pPr>
            <w:r>
              <w:rPr>
                <w:rFonts w:hint="eastAsia" w:ascii="仿宋" w:hAnsi="仿宋" w:eastAsia="仿宋" w:cs="Times New Roman"/>
                <w:b w:val="0"/>
                <w:bCs w:val="0"/>
                <w:color w:val="auto"/>
                <w:kern w:val="44"/>
                <w:sz w:val="18"/>
                <w:szCs w:val="18"/>
                <w:lang w:val="en-US" w:eastAsia="zh-CN"/>
              </w:rPr>
              <w:t>2188</w:t>
            </w:r>
          </w:p>
        </w:tc>
        <w:tc>
          <w:tcPr>
            <w:tcW w:w="951" w:type="dxa"/>
            <w:vAlign w:val="center"/>
          </w:tcPr>
          <w:p w14:paraId="67A1D77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100%</w:t>
            </w:r>
          </w:p>
        </w:tc>
        <w:tc>
          <w:tcPr>
            <w:tcW w:w="759" w:type="dxa"/>
            <w:vAlign w:val="center"/>
          </w:tcPr>
          <w:p w14:paraId="17C9B59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845</w:t>
            </w:r>
          </w:p>
        </w:tc>
        <w:tc>
          <w:tcPr>
            <w:tcW w:w="759" w:type="dxa"/>
            <w:vAlign w:val="center"/>
          </w:tcPr>
          <w:p w14:paraId="05D51A6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845</w:t>
            </w:r>
          </w:p>
        </w:tc>
        <w:tc>
          <w:tcPr>
            <w:tcW w:w="880" w:type="dxa"/>
            <w:vAlign w:val="center"/>
          </w:tcPr>
          <w:p w14:paraId="32F4862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100%</w:t>
            </w:r>
          </w:p>
        </w:tc>
        <w:tc>
          <w:tcPr>
            <w:tcW w:w="759" w:type="dxa"/>
            <w:vAlign w:val="center"/>
          </w:tcPr>
          <w:p w14:paraId="319CCD7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1343</w:t>
            </w:r>
          </w:p>
        </w:tc>
        <w:tc>
          <w:tcPr>
            <w:tcW w:w="880" w:type="dxa"/>
            <w:vAlign w:val="center"/>
          </w:tcPr>
          <w:p w14:paraId="1905245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1343</w:t>
            </w:r>
          </w:p>
        </w:tc>
        <w:tc>
          <w:tcPr>
            <w:tcW w:w="881" w:type="dxa"/>
            <w:vAlign w:val="center"/>
          </w:tcPr>
          <w:p w14:paraId="1392C6A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100%</w:t>
            </w:r>
          </w:p>
        </w:tc>
      </w:tr>
    </w:tbl>
    <w:p w14:paraId="7E290FD1">
      <w:pPr>
        <w:rPr>
          <w:rFonts w:hint="default"/>
          <w:lang w:val="en-US" w:eastAsia="zh-CN"/>
        </w:rPr>
      </w:pPr>
    </w:p>
    <w:p w14:paraId="35E3EAB3">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（1）煤矿及重点非煤矿山重大灾害风险防控支出补助项目</w:t>
      </w:r>
    </w:p>
    <w:p w14:paraId="69F8D4B8">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煤矿及重点非煤矿山重大灾害风险防控支出补助预算5706万元，均为中央转移支付预算，预算执行金额5706万元，预算执行率为100%。</w:t>
      </w:r>
    </w:p>
    <w:p w14:paraId="5BF7FB38">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（2）尾矿库风险隐患治理支出补助项目</w:t>
      </w:r>
    </w:p>
    <w:p w14:paraId="5C61FC66">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尾矿库风险隐患治理支出补助预算2910万元，预算执行金额2250万元，预算执行率为77.32%。其中，中央转移支付预算1455万元，预算执行金额1455万元，预算执行率100%；福建省地方财政预算1455万元，预算执行金额795万元，预算执行率54.64%。未执行的660万元地方财政预算，主要由于部分尾矿库尚处于建设阶段，项目补助资金将于项目竣工验收后按照规定流程予以拨付。</w:t>
      </w:r>
    </w:p>
    <w:p w14:paraId="3E12EF50">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（3）安全生产应急救援力量建设支出补助项目</w:t>
      </w:r>
    </w:p>
    <w:p w14:paraId="5B105B7D">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安全生产应急救援力量建设支出补助预算3039万元，均为中央转移支付预算，预算执行金额893万元，预算执行率为29.38%。其中未执行的2146万元中央转移支付预算，主要由于国家专业队装备采购预算将于国家专业队依托单位上报设备招标采购方案及招标结果，并经省财政厅、应急管理厅审核通过后，按照规定流程予以拨付。</w:t>
      </w:r>
    </w:p>
    <w:p w14:paraId="1C2F61F6">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（4）危险化学品重大安全风险防控支出补助项目</w:t>
      </w:r>
    </w:p>
    <w:p w14:paraId="43191D1D">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危险化学品重大安全风险防控支出补助预算2188万元，预算执行金额2188万元，预算执行率100%。其中，中央转移支付预算845万元，预算执行金额845万元，预算执行率100%；地方财政预算1343万元，预算执行金额1343万元，预算执行率100%。</w:t>
      </w:r>
    </w:p>
    <w:p w14:paraId="3C55DD8D">
      <w:pPr>
        <w:pStyle w:val="41"/>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（二）资金管理情况</w:t>
      </w:r>
    </w:p>
    <w:p w14:paraId="0EBB88E4">
      <w:pPr>
        <w:pStyle w:val="4"/>
        <w:spacing w:before="0" w:after="0" w:line="240" w:lineRule="auto"/>
        <w:ind w:firstLine="643" w:firstLineChars="200"/>
        <w:rPr>
          <w:rFonts w:hint="default" w:ascii="仿宋" w:hAnsi="仿宋" w:eastAsia="仿宋" w:cs="仿宋"/>
          <w:b/>
          <w:bCs w:val="0"/>
          <w:lang w:val="en-US" w:eastAsia="zh-CN"/>
        </w:rPr>
      </w:pPr>
      <w:r>
        <w:rPr>
          <w:rFonts w:hint="eastAsia" w:ascii="仿宋" w:hAnsi="仿宋" w:eastAsia="仿宋" w:cs="仿宋"/>
          <w:b/>
          <w:bCs w:val="0"/>
          <w:lang w:val="en-US" w:eastAsia="zh-CN"/>
        </w:rPr>
        <w:t>1.资金分配科学性</w:t>
      </w:r>
    </w:p>
    <w:p w14:paraId="1DDB4532">
      <w:pPr>
        <w:ind w:firstLine="640" w:firstLineChars="200"/>
        <w:rPr>
          <w:rFonts w:hint="eastAsia" w:ascii="仿宋" w:hAnsi="仿宋" w:eastAsia="仿宋"/>
          <w:bCs/>
          <w:kern w:val="44"/>
          <w:sz w:val="32"/>
          <w:szCs w:val="32"/>
          <w:lang w:eastAsia="zh-CN"/>
        </w:rPr>
      </w:pPr>
      <w:r>
        <w:rPr>
          <w:rFonts w:hint="eastAsia" w:ascii="仿宋" w:hAnsi="仿宋" w:eastAsia="仿宋"/>
          <w:bCs/>
          <w:kern w:val="44"/>
          <w:sz w:val="32"/>
          <w:szCs w:val="32"/>
          <w:lang w:val="en-US" w:eastAsia="zh-CN"/>
        </w:rPr>
        <w:t>省应急管理厅根据《安全生产预防和应急救援能力建设补助资金管理办法》（财资环〔2022〕93号</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、《应急管理部 财政部关于印发&lt;安全生产应急救援力量建设总体方案&gt;的通知》（应急〔2022〕124号</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、《应急管理部 财政部关于印发&lt;重点化工产业</w:t>
      </w:r>
      <w:bookmarkStart w:id="0" w:name="FunCunProofread2273"/>
      <w:r>
        <w:rPr>
          <w:rFonts w:hint="eastAsia" w:ascii="仿宋" w:hAnsi="仿宋" w:eastAsia="仿宋"/>
          <w:bCs/>
          <w:kern w:val="44"/>
          <w:sz w:val="32"/>
          <w:szCs w:val="32"/>
          <w:lang w:val="en-US" w:eastAsia="zh-CN"/>
        </w:rPr>
        <w:t>聚集区</w:t>
      </w:r>
      <w:bookmarkEnd w:id="0"/>
      <w:r>
        <w:rPr>
          <w:rFonts w:hint="eastAsia" w:ascii="仿宋" w:hAnsi="仿宋" w:eastAsia="仿宋"/>
          <w:bCs/>
          <w:kern w:val="44"/>
          <w:sz w:val="32"/>
          <w:szCs w:val="32"/>
          <w:lang w:val="en-US" w:eastAsia="zh-CN"/>
        </w:rPr>
        <w:t>重大安全风险防控工作总体方案&gt;的通知》（应急〔2022〕104号</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、《国家矿山安监局 财政部关于印发&lt;尾矿库风险隐患治理工作总体方案&gt;的通知》（矿安〔2022〕127号</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、《国家矿山安监局 财政部关于印发&lt;煤矿及重点非煤矿山重大灾害风险防控建设工作总体方案&gt;的通知》（矿安〔2022〕128号</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等文件规定的资金支出投向要求及资金分配标准，结合我省安全生产、应急管理工作实际，遵循突出重点、科学分配、绩效导向、公开透明的原则，采取因素分配法和项目管理法相结合的分配方式，合理分配项目资金</w:t>
      </w:r>
      <w:r>
        <w:rPr>
          <w:rFonts w:hint="eastAsia" w:ascii="仿宋" w:hAnsi="仿宋" w:eastAsia="仿宋"/>
          <w:bCs/>
          <w:kern w:val="44"/>
          <w:sz w:val="32"/>
          <w:szCs w:val="32"/>
          <w:lang w:eastAsia="zh-CN"/>
        </w:rPr>
        <w:t>。</w:t>
      </w:r>
    </w:p>
    <w:p w14:paraId="383E3D08">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2. 资金下达及时性</w:t>
      </w:r>
    </w:p>
    <w:p w14:paraId="7B0AAEC5">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省应急管理厅严格按照预算法及其实施条例，转移支付管理制度等规定，以及《安全生产预防和应急救援能力建设补助资金管理办法》《中央转移支付资金下达通知》等文件规定的时限分解下达项目资金，资金下达及时。其中：</w:t>
      </w:r>
    </w:p>
    <w:p w14:paraId="03C6C294">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煤矿及重点非煤矿山重大灾害风险防控支出、尾矿库风险隐患治理支出和危险化学品重大安全风险防控支出补助，省财政厅、应急管理厅在收到中央转移支付30日内，将项目资金分解下达至各设区市和县（市、区）</w:t>
      </w:r>
      <w:r>
        <w:rPr>
          <w:rFonts w:hint="eastAsia" w:ascii="仿宋" w:hAnsi="仿宋" w:eastAsia="仿宋"/>
          <w:bCs/>
          <w:kern w:val="44"/>
          <w:sz w:val="32"/>
          <w:szCs w:val="32"/>
          <w:lang w:eastAsia="zh-CN"/>
        </w:rPr>
        <w:t>有关部门，</w:t>
      </w:r>
      <w:r>
        <w:rPr>
          <w:rFonts w:hint="eastAsia" w:ascii="仿宋" w:hAnsi="仿宋" w:eastAsia="仿宋"/>
          <w:bCs/>
          <w:kern w:val="44"/>
          <w:sz w:val="32"/>
          <w:szCs w:val="32"/>
          <w:lang w:val="en-US" w:eastAsia="zh-CN"/>
        </w:rPr>
        <w:t>资金下达及时。</w:t>
      </w:r>
    </w:p>
    <w:p w14:paraId="7234239A">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根据</w:t>
      </w:r>
      <w:r>
        <w:rPr>
          <w:rFonts w:hint="eastAsia" w:ascii="仿宋" w:hAnsi="仿宋" w:eastAsia="仿宋"/>
          <w:bCs/>
          <w:kern w:val="44"/>
          <w:sz w:val="32"/>
          <w:szCs w:val="32"/>
          <w:lang w:eastAsia="zh-CN"/>
        </w:rPr>
        <w:t>《财政部关于下达2024年安全生产预防和应急救援能力建设补助资金预算（安全生产应急救援力量建设、危险化学品重大安全风险防控支出）的通知》（财资环〔2024〕65号）</w:t>
      </w:r>
      <w:r>
        <w:rPr>
          <w:rFonts w:hint="eastAsia" w:ascii="仿宋" w:hAnsi="仿宋" w:eastAsia="仿宋"/>
          <w:bCs/>
          <w:kern w:val="44"/>
          <w:sz w:val="32"/>
          <w:szCs w:val="32"/>
          <w:lang w:val="en-US" w:eastAsia="zh-CN"/>
        </w:rPr>
        <w:t>要求，</w:t>
      </w:r>
      <w:r>
        <w:rPr>
          <w:rFonts w:hint="eastAsia" w:ascii="仿宋" w:hAnsi="仿宋" w:eastAsia="仿宋"/>
          <w:bCs/>
          <w:kern w:val="44"/>
          <w:sz w:val="32"/>
          <w:szCs w:val="32"/>
          <w:lang w:eastAsia="zh-CN"/>
        </w:rPr>
        <w:t>应急演练补助资金</w:t>
      </w:r>
      <w:r>
        <w:rPr>
          <w:rFonts w:hint="eastAsia" w:ascii="仿宋" w:hAnsi="仿宋" w:eastAsia="仿宋"/>
          <w:bCs/>
          <w:kern w:val="44"/>
          <w:sz w:val="32"/>
          <w:szCs w:val="32"/>
          <w:lang w:val="en-US" w:eastAsia="zh-CN"/>
        </w:rPr>
        <w:t>需在</w:t>
      </w:r>
      <w:r>
        <w:rPr>
          <w:rFonts w:hint="eastAsia" w:ascii="仿宋" w:hAnsi="仿宋" w:eastAsia="仿宋"/>
          <w:bCs/>
          <w:kern w:val="44"/>
          <w:sz w:val="32"/>
          <w:szCs w:val="32"/>
          <w:lang w:eastAsia="zh-CN"/>
        </w:rPr>
        <w:t>收到</w:t>
      </w:r>
      <w:r>
        <w:rPr>
          <w:rFonts w:hint="eastAsia" w:ascii="仿宋" w:hAnsi="仿宋" w:eastAsia="仿宋"/>
          <w:bCs/>
          <w:kern w:val="44"/>
          <w:sz w:val="32"/>
          <w:szCs w:val="32"/>
          <w:lang w:val="en-US" w:eastAsia="zh-CN"/>
        </w:rPr>
        <w:t>中央转移支付</w:t>
      </w:r>
      <w:r>
        <w:rPr>
          <w:rFonts w:hint="eastAsia" w:ascii="仿宋" w:hAnsi="仿宋" w:eastAsia="仿宋"/>
          <w:bCs/>
          <w:kern w:val="44"/>
          <w:sz w:val="32"/>
          <w:szCs w:val="32"/>
          <w:lang w:eastAsia="zh-CN"/>
        </w:rPr>
        <w:t>通知后20个工作日内</w:t>
      </w:r>
      <w:r>
        <w:rPr>
          <w:rFonts w:hint="eastAsia" w:ascii="仿宋" w:hAnsi="仿宋" w:eastAsia="仿宋"/>
          <w:bCs/>
          <w:kern w:val="44"/>
          <w:sz w:val="32"/>
          <w:szCs w:val="32"/>
          <w:lang w:val="en-US" w:eastAsia="zh-CN"/>
        </w:rPr>
        <w:t>下拨给</w:t>
      </w:r>
      <w:r>
        <w:rPr>
          <w:rFonts w:hint="eastAsia" w:ascii="仿宋" w:hAnsi="仿宋" w:eastAsia="仿宋"/>
          <w:bCs/>
          <w:kern w:val="44"/>
          <w:sz w:val="32"/>
          <w:szCs w:val="32"/>
          <w:lang w:eastAsia="zh-CN"/>
        </w:rPr>
        <w:t>国家专业队依托单位</w:t>
      </w:r>
      <w:r>
        <w:rPr>
          <w:rFonts w:hint="eastAsia" w:ascii="仿宋" w:hAnsi="仿宋" w:eastAsia="仿宋"/>
          <w:bCs/>
          <w:kern w:val="44"/>
          <w:sz w:val="32"/>
          <w:szCs w:val="32"/>
          <w:lang w:val="en-US" w:eastAsia="zh-CN"/>
        </w:rPr>
        <w:t>；</w:t>
      </w:r>
      <w:r>
        <w:rPr>
          <w:rFonts w:hint="eastAsia" w:ascii="仿宋" w:hAnsi="仿宋" w:eastAsia="仿宋"/>
          <w:bCs/>
          <w:kern w:val="44"/>
          <w:sz w:val="32"/>
          <w:szCs w:val="32"/>
          <w:lang w:eastAsia="zh-CN"/>
        </w:rPr>
        <w:t>国家专业队</w:t>
      </w:r>
      <w:r>
        <w:rPr>
          <w:rFonts w:hint="eastAsia" w:ascii="仿宋" w:hAnsi="仿宋" w:eastAsia="仿宋"/>
          <w:bCs/>
          <w:kern w:val="44"/>
          <w:sz w:val="32"/>
          <w:szCs w:val="32"/>
          <w:lang w:val="en-US" w:eastAsia="zh-CN"/>
        </w:rPr>
        <w:t>装备采购补助需招标采购方案及招标结果报省级财政部门、应急管理部门审核通过后，按文件规定的程序拨付</w:t>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省财政厅、应急管理厅实际在收到中央转移支付</w:t>
      </w:r>
      <w:r>
        <w:rPr>
          <w:rFonts w:hint="eastAsia" w:ascii="仿宋" w:hAnsi="仿宋" w:eastAsia="仿宋"/>
          <w:bCs/>
          <w:kern w:val="44"/>
          <w:sz w:val="32"/>
          <w:szCs w:val="32"/>
          <w:lang w:eastAsia="zh-CN"/>
        </w:rPr>
        <w:t>通知后20个工作日内</w:t>
      </w:r>
      <w:r>
        <w:rPr>
          <w:rFonts w:hint="eastAsia" w:ascii="仿宋" w:hAnsi="仿宋" w:eastAsia="仿宋"/>
          <w:bCs/>
          <w:kern w:val="44"/>
          <w:sz w:val="32"/>
          <w:szCs w:val="32"/>
          <w:lang w:val="en-US" w:eastAsia="zh-CN"/>
        </w:rPr>
        <w:t>下达应急演练补助资金</w:t>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该项目资金财政部于2024年6月18日下达，省财政厅、应急管理厅于2024年7月10日下拨），资金下达及时。目前，除泉州石化队已完成合同签订，装备尚未到位外，其余2个国家专业队装备采购尚处于方案制定及招标阶段，该项目资金尚未分解下达。</w:t>
      </w:r>
    </w:p>
    <w:p w14:paraId="6B5992D3">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3.资金拨付合规性</w:t>
      </w:r>
    </w:p>
    <w:p w14:paraId="2845B37D">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w:t>
      </w:r>
      <w:r>
        <w:rPr>
          <w:rFonts w:hint="eastAsia" w:ascii="仿宋" w:hAnsi="仿宋" w:eastAsia="仿宋"/>
          <w:bCs/>
          <w:kern w:val="44"/>
          <w:sz w:val="32"/>
          <w:szCs w:val="32"/>
          <w:lang w:eastAsia="zh-CN"/>
        </w:rPr>
        <w:t>严格按照财政国库管理制度及国家有关政府采购制度等相关规定</w:t>
      </w:r>
      <w:r>
        <w:rPr>
          <w:rFonts w:hint="eastAsia" w:ascii="仿宋" w:hAnsi="仿宋" w:eastAsia="仿宋"/>
          <w:bCs/>
          <w:kern w:val="44"/>
          <w:sz w:val="32"/>
          <w:szCs w:val="32"/>
          <w:lang w:val="en-US" w:eastAsia="zh-CN"/>
        </w:rPr>
        <w:t>支付资金，</w:t>
      </w:r>
      <w:r>
        <w:rPr>
          <w:rFonts w:hint="default" w:ascii="仿宋" w:hAnsi="仿宋" w:eastAsia="仿宋"/>
          <w:bCs/>
          <w:kern w:val="44"/>
          <w:sz w:val="32"/>
          <w:szCs w:val="32"/>
          <w:lang w:val="en-US" w:eastAsia="zh-CN"/>
        </w:rPr>
        <w:t>资金执行过程中，未发现违规将资金从国库转入财政专户或支付到预算单位实有资金账户等问题</w:t>
      </w:r>
      <w:r>
        <w:rPr>
          <w:rFonts w:hint="eastAsia" w:ascii="仿宋" w:hAnsi="仿宋" w:eastAsia="仿宋"/>
          <w:bCs/>
          <w:kern w:val="44"/>
          <w:sz w:val="32"/>
          <w:szCs w:val="32"/>
          <w:lang w:val="en-US" w:eastAsia="zh-CN"/>
        </w:rPr>
        <w:t>，</w:t>
      </w:r>
      <w:r>
        <w:rPr>
          <w:rFonts w:hint="eastAsia" w:ascii="仿宋" w:hAnsi="仿宋" w:eastAsia="仿宋"/>
          <w:bCs/>
          <w:kern w:val="44"/>
          <w:sz w:val="32"/>
          <w:szCs w:val="32"/>
          <w:lang w:eastAsia="zh-CN"/>
        </w:rPr>
        <w:t>做到资金管理合规、资金申报手续齐全、审批程序明确、专项资金专款专用。</w:t>
      </w:r>
    </w:p>
    <w:p w14:paraId="3C14FF66">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4.资金使用规范性</w:t>
      </w:r>
    </w:p>
    <w:p w14:paraId="0D667358">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本项目资金在规定时间内</w:t>
      </w:r>
      <w:r>
        <w:rPr>
          <w:rFonts w:hint="default" w:ascii="仿宋" w:hAnsi="仿宋" w:eastAsia="仿宋"/>
          <w:bCs/>
          <w:kern w:val="44"/>
          <w:sz w:val="32"/>
          <w:szCs w:val="32"/>
          <w:lang w:val="en-US" w:eastAsia="zh-CN"/>
        </w:rPr>
        <w:t>按照下达预算的科目和项目执行，专款专用，未发现截留、挤占、挪用或擅自调整等问题，资金使用规范。</w:t>
      </w:r>
    </w:p>
    <w:p w14:paraId="65D3645C">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5.资金执行准确性</w:t>
      </w:r>
    </w:p>
    <w:p w14:paraId="0E129DBF">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w:t>
      </w:r>
      <w:r>
        <w:rPr>
          <w:rFonts w:hint="default" w:ascii="仿宋" w:hAnsi="仿宋" w:eastAsia="仿宋"/>
          <w:bCs/>
          <w:kern w:val="44"/>
          <w:sz w:val="32"/>
          <w:szCs w:val="32"/>
          <w:lang w:val="en-US" w:eastAsia="zh-CN"/>
        </w:rPr>
        <w:t>按照</w:t>
      </w:r>
      <w:r>
        <w:rPr>
          <w:rFonts w:hint="eastAsia" w:ascii="仿宋" w:hAnsi="仿宋" w:eastAsia="仿宋"/>
          <w:bCs/>
          <w:kern w:val="44"/>
          <w:sz w:val="32"/>
          <w:szCs w:val="32"/>
          <w:lang w:val="en-US" w:eastAsia="zh-CN"/>
        </w:rPr>
        <w:t>中央</w:t>
      </w:r>
      <w:r>
        <w:rPr>
          <w:rFonts w:hint="default" w:ascii="仿宋" w:hAnsi="仿宋" w:eastAsia="仿宋"/>
          <w:bCs/>
          <w:kern w:val="44"/>
          <w:sz w:val="32"/>
          <w:szCs w:val="32"/>
          <w:lang w:val="en-US" w:eastAsia="zh-CN"/>
        </w:rPr>
        <w:t>下达</w:t>
      </w:r>
      <w:r>
        <w:rPr>
          <w:rFonts w:hint="eastAsia" w:ascii="仿宋" w:hAnsi="仿宋" w:eastAsia="仿宋"/>
          <w:bCs/>
          <w:kern w:val="44"/>
          <w:sz w:val="32"/>
          <w:szCs w:val="32"/>
          <w:lang w:val="en-US" w:eastAsia="zh-CN"/>
        </w:rPr>
        <w:t>转移支付</w:t>
      </w:r>
      <w:r>
        <w:rPr>
          <w:rFonts w:hint="default" w:ascii="仿宋" w:hAnsi="仿宋" w:eastAsia="仿宋"/>
          <w:bCs/>
          <w:kern w:val="44"/>
          <w:sz w:val="32"/>
          <w:szCs w:val="32"/>
          <w:lang w:val="en-US" w:eastAsia="zh-CN"/>
        </w:rPr>
        <w:t>和</w:t>
      </w:r>
      <w:r>
        <w:rPr>
          <w:rFonts w:hint="eastAsia" w:ascii="仿宋" w:hAnsi="仿宋" w:eastAsia="仿宋"/>
          <w:bCs/>
          <w:kern w:val="44"/>
          <w:sz w:val="32"/>
          <w:szCs w:val="32"/>
          <w:lang w:val="en-US" w:eastAsia="zh-CN"/>
        </w:rPr>
        <w:t>地方财政</w:t>
      </w:r>
      <w:r>
        <w:rPr>
          <w:rFonts w:hint="default" w:ascii="仿宋" w:hAnsi="仿宋" w:eastAsia="仿宋"/>
          <w:bCs/>
          <w:kern w:val="44"/>
          <w:sz w:val="32"/>
          <w:szCs w:val="32"/>
          <w:lang w:val="en-US" w:eastAsia="zh-CN"/>
        </w:rPr>
        <w:t>预算安排的金额执行</w:t>
      </w:r>
      <w:r>
        <w:rPr>
          <w:rFonts w:hint="eastAsia" w:ascii="仿宋" w:hAnsi="仿宋" w:eastAsia="仿宋"/>
          <w:bCs/>
          <w:kern w:val="44"/>
          <w:sz w:val="32"/>
          <w:szCs w:val="32"/>
          <w:lang w:val="en-US" w:eastAsia="zh-CN"/>
        </w:rPr>
        <w:t>。其中，</w:t>
      </w:r>
      <w:r>
        <w:rPr>
          <w:rFonts w:hint="default" w:ascii="仿宋" w:hAnsi="仿宋" w:eastAsia="仿宋"/>
          <w:bCs/>
          <w:kern w:val="44"/>
          <w:sz w:val="32"/>
          <w:szCs w:val="32"/>
          <w:lang w:val="en-US" w:eastAsia="zh-CN"/>
        </w:rPr>
        <w:t>中央转移支付</w:t>
      </w:r>
      <w:r>
        <w:rPr>
          <w:rFonts w:hint="eastAsia" w:ascii="仿宋" w:hAnsi="仿宋" w:eastAsia="仿宋"/>
          <w:bCs/>
          <w:kern w:val="44"/>
          <w:sz w:val="32"/>
          <w:szCs w:val="32"/>
          <w:lang w:val="en-US" w:eastAsia="zh-CN"/>
        </w:rPr>
        <w:t>预算11045万元，预算执行金额8899万元，预算执行率80.57%；地方财政预算2798万元，预算执行金额2138万元，预算执行率76.41%。</w:t>
      </w:r>
      <w:r>
        <w:rPr>
          <w:rFonts w:hint="default" w:ascii="仿宋" w:hAnsi="仿宋" w:eastAsia="仿宋"/>
          <w:bCs/>
          <w:kern w:val="44"/>
          <w:sz w:val="32"/>
          <w:szCs w:val="32"/>
          <w:lang w:val="en-US" w:eastAsia="zh-CN"/>
        </w:rPr>
        <w:t>整体预算执行准确</w:t>
      </w:r>
      <w:r>
        <w:rPr>
          <w:rFonts w:hint="eastAsia" w:ascii="仿宋" w:hAnsi="仿宋" w:eastAsia="仿宋"/>
          <w:bCs/>
          <w:kern w:val="44"/>
          <w:sz w:val="32"/>
          <w:szCs w:val="32"/>
          <w:lang w:val="en-US" w:eastAsia="zh-CN"/>
        </w:rPr>
        <w:t>性高</w:t>
      </w:r>
      <w:r>
        <w:rPr>
          <w:rFonts w:hint="default" w:ascii="仿宋" w:hAnsi="仿宋" w:eastAsia="仿宋"/>
          <w:bCs/>
          <w:kern w:val="44"/>
          <w:sz w:val="32"/>
          <w:szCs w:val="32"/>
          <w:lang w:val="en-US" w:eastAsia="zh-CN"/>
        </w:rPr>
        <w:t>。</w:t>
      </w:r>
    </w:p>
    <w:p w14:paraId="07D5301E">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6.预算绩效管理情况</w:t>
      </w:r>
    </w:p>
    <w:p w14:paraId="7E91F09F">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省财政厅、应急管理厅根据安全生产预防和应急救援能力建设补助资金预算分配下达情况，要求各级财政部门、应急管理部门、矿山安全监管部门按照《财政部关于印发〈中央对地方专项转移支付绩效目标管理暂行办法〉的通知》（财预〔2015〕163号）要求，认真填报《中央对地方专项转移支付绩效目标申报表》，经应急管理厅审核后形成汇总的绩效目标申报表。</w:t>
      </w:r>
    </w:p>
    <w:p w14:paraId="3AC44676">
      <w:pPr>
        <w:ind w:firstLine="640" w:firstLineChars="200"/>
        <w:rPr>
          <w:rFonts w:hint="eastAsia" w:ascii="仿宋" w:hAnsi="仿宋" w:eastAsia="仿宋"/>
          <w:bCs/>
          <w:kern w:val="44"/>
          <w:sz w:val="32"/>
          <w:szCs w:val="32"/>
          <w:lang w:eastAsia="zh-CN"/>
        </w:rPr>
      </w:pPr>
      <w:r>
        <w:rPr>
          <w:rFonts w:hint="eastAsia" w:ascii="仿宋" w:hAnsi="仿宋" w:eastAsia="仿宋"/>
          <w:bCs/>
          <w:kern w:val="44"/>
          <w:sz w:val="32"/>
          <w:szCs w:val="32"/>
          <w:lang w:eastAsia="zh-CN"/>
        </w:rPr>
        <w:t>省财政厅、应急管理厅在下达</w:t>
      </w:r>
      <w:r>
        <w:rPr>
          <w:rFonts w:hint="eastAsia" w:ascii="仿宋" w:hAnsi="仿宋" w:eastAsia="仿宋"/>
          <w:bCs/>
          <w:kern w:val="44"/>
          <w:sz w:val="32"/>
          <w:szCs w:val="32"/>
          <w:lang w:val="en-US" w:eastAsia="zh-CN"/>
        </w:rPr>
        <w:t>安全生产预防和应急救援能力建设补助资金</w:t>
      </w:r>
      <w:r>
        <w:rPr>
          <w:rFonts w:hint="eastAsia" w:ascii="仿宋" w:hAnsi="仿宋" w:eastAsia="仿宋"/>
          <w:bCs/>
          <w:kern w:val="44"/>
          <w:sz w:val="32"/>
          <w:szCs w:val="32"/>
          <w:lang w:eastAsia="zh-CN"/>
        </w:rPr>
        <w:t>的同时，将审核后的《中央对地方专项转移支付绩效目标申报表》一同下达给各设区市和县（市、区）</w:t>
      </w:r>
      <w:r>
        <w:rPr>
          <w:rFonts w:hint="eastAsia" w:ascii="仿宋" w:hAnsi="仿宋" w:eastAsia="仿宋"/>
          <w:bCs/>
          <w:kern w:val="44"/>
          <w:sz w:val="32"/>
          <w:szCs w:val="32"/>
          <w:lang w:val="en-US" w:eastAsia="zh-CN"/>
        </w:rPr>
        <w:t>有关部门</w:t>
      </w:r>
      <w:r>
        <w:rPr>
          <w:rFonts w:hint="eastAsia" w:ascii="仿宋" w:hAnsi="仿宋" w:eastAsia="仿宋"/>
          <w:bCs/>
          <w:kern w:val="44"/>
          <w:sz w:val="32"/>
          <w:szCs w:val="32"/>
          <w:lang w:eastAsia="zh-CN"/>
        </w:rPr>
        <w:t>，</w:t>
      </w:r>
      <w:r>
        <w:rPr>
          <w:rFonts w:hint="default" w:ascii="仿宋" w:hAnsi="仿宋" w:eastAsia="仿宋"/>
          <w:bCs/>
          <w:kern w:val="44"/>
          <w:sz w:val="32"/>
          <w:szCs w:val="32"/>
          <w:lang w:val="en-US" w:eastAsia="zh-CN"/>
        </w:rPr>
        <w:t>将有关资金纳入本级预算或对下转移支付绩效管理，按期开展绩效监控与评价工作。</w:t>
      </w:r>
    </w:p>
    <w:p w14:paraId="3AF3EABF">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7.支出责任履行情况</w:t>
      </w:r>
    </w:p>
    <w:p w14:paraId="5CDB1B37">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省应急管理厅</w:t>
      </w:r>
      <w:r>
        <w:rPr>
          <w:rFonts w:hint="default" w:ascii="仿宋" w:hAnsi="仿宋" w:eastAsia="仿宋"/>
          <w:bCs/>
          <w:kern w:val="44"/>
          <w:sz w:val="32"/>
          <w:szCs w:val="32"/>
          <w:lang w:val="en-US" w:eastAsia="zh-CN"/>
        </w:rPr>
        <w:t>严格按照财政事权和支出责任划分有关规定，与省财政厅共同办理转移支付，各项资金均经</w:t>
      </w:r>
      <w:r>
        <w:rPr>
          <w:rFonts w:hint="eastAsia" w:ascii="仿宋" w:hAnsi="仿宋" w:eastAsia="仿宋"/>
          <w:bCs/>
          <w:kern w:val="44"/>
          <w:sz w:val="32"/>
          <w:szCs w:val="32"/>
          <w:lang w:val="en-US" w:eastAsia="zh-CN"/>
        </w:rPr>
        <w:t>省应急管理厅</w:t>
      </w:r>
      <w:r>
        <w:rPr>
          <w:rFonts w:hint="default" w:ascii="仿宋" w:hAnsi="仿宋" w:eastAsia="仿宋"/>
          <w:bCs/>
          <w:kern w:val="44"/>
          <w:sz w:val="32"/>
          <w:szCs w:val="32"/>
          <w:lang w:val="en-US" w:eastAsia="zh-CN"/>
        </w:rPr>
        <w:t>党委会研究审定，支出责任履行到位，确保财政体系有效运行、财政资源优化配置。</w:t>
      </w:r>
    </w:p>
    <w:p w14:paraId="25551F81">
      <w:pPr>
        <w:pStyle w:val="41"/>
        <w:numPr>
          <w:ilvl w:val="0"/>
          <w:numId w:val="0"/>
        </w:numPr>
        <w:spacing w:line="580" w:lineRule="exact"/>
        <w:ind w:firstLine="321" w:firstLineChars="100"/>
        <w:rPr>
          <w:rFonts w:hint="default" w:ascii="楷体" w:hAnsi="楷体" w:eastAsia="楷体" w:cs="楷体"/>
          <w:b/>
          <w:color w:val="auto"/>
          <w:sz w:val="32"/>
          <w:szCs w:val="32"/>
          <w:lang w:val="en-US" w:eastAsia="zh-CN"/>
        </w:rPr>
      </w:pPr>
      <w:r>
        <w:rPr>
          <w:rFonts w:hint="eastAsia" w:ascii="楷体" w:hAnsi="楷体" w:eastAsia="楷体" w:cs="楷体"/>
          <w:b/>
          <w:color w:val="auto"/>
          <w:sz w:val="32"/>
          <w:szCs w:val="32"/>
          <w:lang w:val="en-US"/>
        </w:rPr>
        <w:t>（三）</w:t>
      </w:r>
      <w:r>
        <w:rPr>
          <w:rFonts w:hint="eastAsia" w:ascii="楷体" w:hAnsi="楷体" w:eastAsia="楷体" w:cs="楷体"/>
          <w:b/>
          <w:color w:val="auto"/>
          <w:sz w:val="32"/>
          <w:szCs w:val="32"/>
          <w:lang w:val="en-US" w:eastAsia="zh-CN"/>
        </w:rPr>
        <w:t>总体绩效目标完成情况分析</w:t>
      </w:r>
    </w:p>
    <w:p w14:paraId="15609699">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eastAsia="zh-CN"/>
        </w:rPr>
        <w:t>本项目实施内容包含</w:t>
      </w:r>
      <w:r>
        <w:rPr>
          <w:rFonts w:hint="eastAsia" w:ascii="仿宋" w:hAnsi="仿宋" w:eastAsia="仿宋"/>
          <w:bCs/>
          <w:kern w:val="44"/>
          <w:sz w:val="32"/>
          <w:szCs w:val="32"/>
          <w:lang w:val="en-US" w:eastAsia="zh-CN"/>
        </w:rPr>
        <w:t>煤矿及重点非煤矿山重大灾害风险防控、尾矿库风险隐患治理、安全生产应急救援力量建设和危险化学品重大安全风险防控</w:t>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项目计划建设周期在6至18个月，将于2025年12月30日前陆续完成。截至2024年12月31日，本项目涵盖的各子项目均处于建设阶段，项目实施成效暂未充分显现。具体如下：</w:t>
      </w:r>
    </w:p>
    <w:p w14:paraId="59404BDA">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1. 煤矿及重点非煤矿山重大灾害风险防控支出补助项目</w:t>
      </w:r>
    </w:p>
    <w:p w14:paraId="216AC461">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煤矿及重点非煤矿山重大灾害风险防控项目总体目标为通过支持建设纳入全国性系统的煤矿瓦斯、水、火、冲击地压、顶板等重大风险监控和联网，重点非煤矿山视频智能监控子系统，金属非金属地下矿山安全监测监控系统，尾矿库在线监测系统等，提升矿山数字化、智能化安全生产预防和监管水平。</w:t>
      </w:r>
    </w:p>
    <w:p w14:paraId="2EA0DE6E">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w:t>
      </w:r>
      <w:r>
        <w:rPr>
          <w:rFonts w:hint="default" w:ascii="仿宋" w:hAnsi="仿宋" w:eastAsia="仿宋"/>
          <w:bCs/>
          <w:kern w:val="44"/>
          <w:sz w:val="32"/>
          <w:szCs w:val="32"/>
          <w:lang w:val="en-US" w:eastAsia="zh-CN"/>
        </w:rPr>
        <w:t>本项目实施进展顺利</w:t>
      </w:r>
      <w:r>
        <w:rPr>
          <w:rFonts w:hint="eastAsia" w:ascii="仿宋" w:hAnsi="仿宋" w:eastAsia="仿宋"/>
          <w:bCs/>
          <w:kern w:val="44"/>
          <w:sz w:val="32"/>
          <w:szCs w:val="32"/>
          <w:lang w:val="en-US" w:eastAsia="zh-CN"/>
        </w:rPr>
        <w:t>。</w:t>
      </w:r>
      <w:r>
        <w:rPr>
          <w:rFonts w:hint="default" w:ascii="仿宋" w:hAnsi="仿宋" w:eastAsia="仿宋"/>
          <w:bCs/>
          <w:kern w:val="44"/>
          <w:sz w:val="32"/>
          <w:szCs w:val="32"/>
          <w:lang w:val="en-US" w:eastAsia="zh-CN"/>
        </w:rPr>
        <w:t>在煤矿领域</w:t>
      </w:r>
      <w:r>
        <w:rPr>
          <w:rFonts w:hint="eastAsia" w:ascii="仿宋" w:hAnsi="仿宋" w:eastAsia="仿宋"/>
          <w:bCs/>
          <w:kern w:val="44"/>
          <w:sz w:val="32"/>
          <w:szCs w:val="32"/>
          <w:lang w:val="en-US" w:eastAsia="zh-CN"/>
        </w:rPr>
        <w:t>方面</w:t>
      </w:r>
      <w:r>
        <w:rPr>
          <w:rFonts w:hint="default" w:ascii="仿宋" w:hAnsi="仿宋" w:eastAsia="仿宋"/>
          <w:bCs/>
          <w:kern w:val="44"/>
          <w:sz w:val="32"/>
          <w:szCs w:val="32"/>
          <w:lang w:val="en-US" w:eastAsia="zh-CN"/>
        </w:rPr>
        <w:t>，完成</w:t>
      </w:r>
      <w:r>
        <w:rPr>
          <w:rFonts w:hint="eastAsia" w:ascii="仿宋" w:hAnsi="仿宋" w:eastAsia="仿宋"/>
          <w:bCs/>
          <w:kern w:val="44"/>
          <w:sz w:val="32"/>
          <w:szCs w:val="32"/>
          <w:lang w:val="en-US" w:eastAsia="zh-CN"/>
        </w:rPr>
        <w:t>了</w:t>
      </w:r>
      <w:r>
        <w:rPr>
          <w:rFonts w:hint="default" w:ascii="仿宋" w:hAnsi="仿宋" w:eastAsia="仿宋"/>
          <w:bCs/>
          <w:kern w:val="44"/>
          <w:sz w:val="32"/>
          <w:szCs w:val="32"/>
          <w:lang w:val="en-US" w:eastAsia="zh-CN"/>
        </w:rPr>
        <w:t>3个煤矿的瓦斯、水、火、冲击地压等重大风险监控系统建设，并实现联网，为煤矿安全生产提供了有力保障。非煤矿山方面，</w:t>
      </w:r>
      <w:r>
        <w:rPr>
          <w:rFonts w:hint="eastAsia" w:ascii="仿宋" w:hAnsi="仿宋" w:eastAsia="仿宋"/>
          <w:bCs/>
          <w:kern w:val="44"/>
          <w:sz w:val="32"/>
          <w:szCs w:val="32"/>
          <w:lang w:val="en-US" w:eastAsia="zh-CN"/>
        </w:rPr>
        <w:t>完成了</w:t>
      </w:r>
      <w:r>
        <w:rPr>
          <w:rFonts w:hint="default" w:ascii="仿宋" w:hAnsi="仿宋" w:eastAsia="仿宋"/>
          <w:bCs/>
          <w:kern w:val="44"/>
          <w:sz w:val="32"/>
          <w:szCs w:val="32"/>
          <w:lang w:val="en-US" w:eastAsia="zh-CN"/>
        </w:rPr>
        <w:t>18个重点非煤矿山视频智能监控子系统</w:t>
      </w:r>
      <w:r>
        <w:rPr>
          <w:rFonts w:hint="eastAsia" w:ascii="仿宋" w:hAnsi="仿宋" w:eastAsia="仿宋"/>
          <w:bCs/>
          <w:kern w:val="44"/>
          <w:sz w:val="32"/>
          <w:szCs w:val="32"/>
          <w:lang w:val="en-US" w:eastAsia="zh-CN"/>
        </w:rPr>
        <w:t>及</w:t>
      </w:r>
      <w:r>
        <w:rPr>
          <w:rFonts w:hint="default" w:ascii="仿宋" w:hAnsi="仿宋" w:eastAsia="仿宋"/>
          <w:bCs/>
          <w:kern w:val="44"/>
          <w:sz w:val="32"/>
          <w:szCs w:val="32"/>
          <w:lang w:val="en-US" w:eastAsia="zh-CN"/>
        </w:rPr>
        <w:t>24个金属非金属矿山安全地下监测监控系统建成</w:t>
      </w:r>
      <w:r>
        <w:rPr>
          <w:rFonts w:hint="eastAsia" w:ascii="仿宋" w:hAnsi="仿宋" w:eastAsia="仿宋"/>
          <w:bCs/>
          <w:kern w:val="44"/>
          <w:sz w:val="32"/>
          <w:szCs w:val="32"/>
          <w:lang w:val="en-US" w:eastAsia="zh-CN"/>
        </w:rPr>
        <w:t>。</w:t>
      </w:r>
      <w:r>
        <w:rPr>
          <w:rFonts w:hint="default" w:ascii="仿宋" w:hAnsi="仿宋" w:eastAsia="仿宋"/>
          <w:bCs/>
          <w:kern w:val="44"/>
          <w:sz w:val="32"/>
          <w:szCs w:val="32"/>
          <w:lang w:val="en-US" w:eastAsia="zh-CN"/>
        </w:rPr>
        <w:t>同时，新建</w:t>
      </w:r>
      <w:r>
        <w:rPr>
          <w:rFonts w:hint="eastAsia" w:ascii="仿宋" w:hAnsi="仿宋" w:eastAsia="仿宋"/>
          <w:bCs/>
          <w:kern w:val="44"/>
          <w:sz w:val="32"/>
          <w:szCs w:val="32"/>
          <w:lang w:val="en-US" w:eastAsia="zh-CN"/>
        </w:rPr>
        <w:t>了</w:t>
      </w:r>
      <w:r>
        <w:rPr>
          <w:rFonts w:hint="default" w:ascii="仿宋" w:hAnsi="仿宋" w:eastAsia="仿宋"/>
          <w:bCs/>
          <w:kern w:val="44"/>
          <w:sz w:val="32"/>
          <w:szCs w:val="32"/>
          <w:lang w:val="en-US" w:eastAsia="zh-CN"/>
        </w:rPr>
        <w:t>1个尾矿库在线监控系统，并对32个尾矿库在线监控系统进行了升级改造。</w:t>
      </w:r>
    </w:p>
    <w:p w14:paraId="0AFB4935">
      <w:pPr>
        <w:ind w:firstLine="640" w:firstLineChars="200"/>
        <w:rPr>
          <w:rFonts w:hint="default" w:ascii="仿宋" w:hAnsi="仿宋" w:eastAsia="仿宋"/>
          <w:bCs/>
          <w:kern w:val="44"/>
          <w:sz w:val="32"/>
          <w:szCs w:val="32"/>
          <w:lang w:val="en-US" w:eastAsia="zh-CN"/>
        </w:rPr>
      </w:pPr>
      <w:r>
        <w:rPr>
          <w:rFonts w:hint="default" w:ascii="仿宋" w:hAnsi="仿宋" w:eastAsia="仿宋"/>
          <w:bCs/>
          <w:kern w:val="44"/>
          <w:sz w:val="32"/>
          <w:szCs w:val="32"/>
          <w:lang w:val="en-US" w:eastAsia="zh-CN"/>
        </w:rPr>
        <w:t>目前，项目仍在稳步推进。有1座在建矿山，正依据建设进度有序部署施工。12个重点非煤矿山的视频智能监控子系统处于施工阶段或设备采购环节，尚未完成安装；23家金属非金属矿山正在施工或采购设备，1家正在进行招投标工作，2家处于停产状态，均未完成视频智能监控子系统安装；10座尾矿库正在施工，1家正在筹措资金，尚未完成尾矿库在线监控系统的升级改造。后续，项目</w:t>
      </w:r>
      <w:r>
        <w:rPr>
          <w:rFonts w:hint="eastAsia" w:ascii="仿宋" w:hAnsi="仿宋" w:eastAsia="仿宋"/>
          <w:bCs/>
          <w:kern w:val="44"/>
          <w:sz w:val="32"/>
          <w:szCs w:val="32"/>
          <w:lang w:val="en-US" w:eastAsia="zh-CN"/>
        </w:rPr>
        <w:t>单位</w:t>
      </w:r>
      <w:r>
        <w:rPr>
          <w:rFonts w:hint="default" w:ascii="仿宋" w:hAnsi="仿宋" w:eastAsia="仿宋"/>
          <w:bCs/>
          <w:kern w:val="44"/>
          <w:sz w:val="32"/>
          <w:szCs w:val="32"/>
          <w:lang w:val="en-US" w:eastAsia="zh-CN"/>
        </w:rPr>
        <w:t>将继续全力推进各项工作，确保项目按时高质量完成</w:t>
      </w:r>
      <w:r>
        <w:rPr>
          <w:rFonts w:hint="eastAsia" w:ascii="仿宋" w:hAnsi="仿宋" w:eastAsia="仿宋"/>
          <w:bCs/>
          <w:kern w:val="44"/>
          <w:sz w:val="32"/>
          <w:szCs w:val="32"/>
          <w:lang w:val="en-US" w:eastAsia="zh-CN"/>
        </w:rPr>
        <w:t>，提升矿山数字化、智能化安全生产预防和监管水平。</w:t>
      </w:r>
    </w:p>
    <w:p w14:paraId="6C8268A2">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2. 尾矿库风险隐患治理支出补助项目</w:t>
      </w:r>
    </w:p>
    <w:p w14:paraId="13486B1A">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尾矿库风险隐患治理项目总体目标为在全面摸清尾矿库安全环境风险的基础上，按照尾矿库闭库相关法律法规及技术规范，对该尾矿库实施闭库销号治理，通过坝坡整治、改造排洪系统、改造防渗设施等措施全面提升尾矿库安全风险防控能力，恢复生态环境，消除安全隐患。</w:t>
      </w:r>
    </w:p>
    <w:p w14:paraId="619DFA0F">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项目已取得阶段性成果，5座尾矿库已完成销号治理。其余6座尾矿库的治理工作正按照既定计划有序推进中。目前项目成效尚未完全彰显，但随着各项治理工作的持续深入，尾矿库的安全水平与生态环境状况必将得到显著改善。</w:t>
      </w:r>
    </w:p>
    <w:p w14:paraId="5EDF12AE">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3. 危险化学品重大安全风险防控支出补助项目</w:t>
      </w:r>
    </w:p>
    <w:p w14:paraId="6E751422">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危险化学品重大安全风险防控项目总体目标为在统筹推动本聚集区(化工园区)内化工企业按照要求建立安全风险智能化管控平台的基础上，通过实施化工产业聚集区重大风险防控项目，建立并有效应用本聚集区(化工园区)危化品安全风险智能化管控平台，配置完善本聚集区(化工园区)公共区域易燃易爆有毒有害气体泄漏监测管控设备，探索建立危险化学品安全预防控制体系，提升危险化学品重大安全风险管控能力。</w:t>
      </w:r>
    </w:p>
    <w:p w14:paraId="0C359762">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我省危险化学品重大安全风险防控项目正稳步推进，1个聚集区安全风险智能化管控平台以及6个聚集区安全风险智能化管控平台功能模块已建设完成。同时，70%的聚集区内危险化学品企业已完成安全风险智能化管控平台的建设，50%的聚集区内化工企业已将平台数据接入到聚集区安全风险智能化管控平台。目前项目尚处于建设阶段，但随着危险化学品安全预防控制体系建成并投入运用，危险化学品重大安全风险管控能力将得到有效提升。</w:t>
      </w:r>
    </w:p>
    <w:p w14:paraId="7DE260D0">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4. 安全生产应急救援力量建设补助项目</w:t>
      </w:r>
    </w:p>
    <w:p w14:paraId="40894782">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安全生产应急救援力量建设项目总体目标为一是完成项目下达装备的采购、项目验收，装备管理更加规范，队伍先进适用装备的应用水平显著提升，反应更加灵敏、处置更加有力，危化救援能力进一步提升，满足华东地区重特大事故灾害救援需要。二是通过定期开展力量集结、战斗编程、通信联络、组织指挥等应急救援业务训练和模拟实战演练，跨区域、多灾种联动联训，进一步提高队伍快速出动、现场实战能力、救援协同能力以及队伍长时间、远距离救援自我保障能力。</w:t>
      </w:r>
    </w:p>
    <w:p w14:paraId="1DFDB9E9">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国家专业队装备采购方面，按照国家相关文件要求，国家专业队装备采购需经过严格的招投标和审核流程。截至2024年12月31日，装备采购工作整体处于前期准备阶段。其中，泉州石化队已完成合同签订，但由于装备尚未到位，整体采购工作的成效暂未显现。</w:t>
      </w:r>
    </w:p>
    <w:p w14:paraId="39B1366C">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应急救援演练方面，截至2024年12月31日，三支国家专业队均按计划定期开展了应急救援业务训练和模拟实战演练，内容涵盖力量集结、战斗编程、通信联络和组织指挥等关键环节，并积极参与跨区域、多灾种联动联训。应急演练实现了队伍全员100%参与，有效提升了队伍的快速出动能力、现场实战能力、救援协同能力，以及长时间、远距离救援的自我保障能力。在响应应急管理部指挥调动方面，队伍均能及时赶赴现场救援，训练与演练工作成效显著。</w:t>
      </w:r>
    </w:p>
    <w:p w14:paraId="41302E22">
      <w:pPr>
        <w:pStyle w:val="41"/>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（四）绩效指标完成情况分析</w:t>
      </w:r>
    </w:p>
    <w:p w14:paraId="1E3537C7">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由于各子项目计划于2025年12月31日前陆续完工，目前项目处于建设阶段，大部分绩效目标尚未完成，具体绩效指标完成情况</w:t>
      </w:r>
      <w:r>
        <w:rPr>
          <w:rFonts w:hint="eastAsia" w:ascii="仿宋" w:hAnsi="仿宋" w:eastAsia="仿宋"/>
          <w:bCs/>
          <w:kern w:val="44"/>
          <w:sz w:val="32"/>
          <w:szCs w:val="32"/>
          <w:lang w:eastAsia="zh-CN"/>
        </w:rPr>
        <w:t>详见附表1</w:t>
      </w:r>
      <w:r>
        <w:rPr>
          <w:rFonts w:hint="eastAsia" w:ascii="仿宋" w:hAnsi="仿宋" w:eastAsia="仿宋"/>
          <w:bCs/>
          <w:kern w:val="44"/>
          <w:sz w:val="32"/>
          <w:szCs w:val="32"/>
          <w:lang w:val="en-US" w:eastAsia="zh-CN"/>
        </w:rPr>
        <w:t>-4。</w:t>
      </w:r>
    </w:p>
    <w:p w14:paraId="46034ABB">
      <w:pPr>
        <w:pStyle w:val="4"/>
        <w:spacing w:before="0" w:after="0" w:line="240" w:lineRule="auto"/>
        <w:ind w:firstLine="643" w:firstLineChars="200"/>
        <w:rPr>
          <w:rFonts w:hint="default" w:ascii="仿宋" w:hAnsi="仿宋" w:eastAsia="仿宋" w:cs="仿宋"/>
          <w:b/>
          <w:bCs w:val="0"/>
          <w:lang w:val="en-US" w:eastAsia="zh-CN"/>
        </w:rPr>
      </w:pPr>
      <w:r>
        <w:rPr>
          <w:rFonts w:hint="eastAsia" w:ascii="仿宋" w:hAnsi="仿宋" w:eastAsia="仿宋" w:cs="仿宋"/>
          <w:b/>
          <w:bCs w:val="0"/>
          <w:lang w:val="en-US" w:eastAsia="zh-CN"/>
        </w:rPr>
        <w:t>1.煤矿及重点非煤矿山重大灾害风险防控支出补助项目</w:t>
      </w:r>
    </w:p>
    <w:p w14:paraId="74878253">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eastAsia="zh-CN"/>
        </w:rPr>
        <w:t>（1）</w:t>
      </w:r>
      <w:r>
        <w:rPr>
          <w:rFonts w:hint="eastAsia" w:ascii="仿宋" w:hAnsi="仿宋" w:eastAsia="仿宋"/>
          <w:bCs/>
          <w:kern w:val="44"/>
          <w:sz w:val="32"/>
          <w:szCs w:val="32"/>
          <w:lang w:val="en-US" w:eastAsia="zh-CN"/>
        </w:rPr>
        <w:t>产出指标完成情况分析</w:t>
      </w:r>
    </w:p>
    <w:p w14:paraId="3742ED9B">
      <w:pPr>
        <w:ind w:firstLine="640" w:firstLineChars="200"/>
        <w:rPr>
          <w:rFonts w:hint="eastAsia" w:ascii="仿宋" w:hAnsi="仿宋" w:eastAsia="仿宋"/>
          <w:bCs/>
          <w:kern w:val="44"/>
          <w:sz w:val="32"/>
          <w:szCs w:val="32"/>
          <w:lang w:eastAsia="zh-CN"/>
        </w:rPr>
      </w:pPr>
      <w:r>
        <w:rPr>
          <w:rFonts w:hint="eastAsia" w:ascii="仿宋" w:hAnsi="仿宋" w:eastAsia="仿宋"/>
          <w:bCs/>
          <w:kern w:val="44"/>
          <w:sz w:val="32"/>
          <w:szCs w:val="32"/>
          <w:lang w:eastAsia="zh-CN"/>
        </w:rPr>
        <w:t>①数量指标完成情况</w:t>
      </w:r>
    </w:p>
    <w:p w14:paraId="4B93255C">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煤矿及重点非煤矿山重大灾害风险防控支出项目制定的4个数量指标，均在有序推进中，预计2025年6月30日前能完成，具体如下：</w:t>
      </w:r>
    </w:p>
    <w:p w14:paraId="0E5AD4B1">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本项目制定的“煤矿瓦斯、水、火、冲击地压等重大风险监控和联网”目标值≥4个。截至2024年12月31日，本项目完成了3个煤矿瓦斯、水、火、冲击地压等重大风险监控和联网（尚未验收），尚</w:t>
      </w:r>
      <w:r>
        <w:rPr>
          <w:rFonts w:hint="default" w:ascii="仿宋" w:hAnsi="仿宋" w:eastAsia="仿宋"/>
          <w:bCs/>
          <w:kern w:val="44"/>
          <w:sz w:val="32"/>
          <w:szCs w:val="32"/>
          <w:lang w:val="en-US" w:eastAsia="zh-CN"/>
        </w:rPr>
        <w:t>有1</w:t>
      </w:r>
      <w:r>
        <w:rPr>
          <w:rFonts w:hint="eastAsia" w:ascii="仿宋" w:hAnsi="仿宋" w:eastAsia="仿宋"/>
          <w:bCs/>
          <w:kern w:val="44"/>
          <w:sz w:val="32"/>
          <w:szCs w:val="32"/>
          <w:lang w:val="en-US" w:eastAsia="zh-CN"/>
        </w:rPr>
        <w:t>个</w:t>
      </w:r>
      <w:r>
        <w:rPr>
          <w:rFonts w:hint="default" w:ascii="仿宋" w:hAnsi="仿宋" w:eastAsia="仿宋"/>
          <w:bCs/>
          <w:kern w:val="44"/>
          <w:sz w:val="32"/>
          <w:szCs w:val="32"/>
          <w:lang w:val="en-US" w:eastAsia="zh-CN"/>
        </w:rPr>
        <w:t>在建矿山，正依据建设进度有序部署施工</w:t>
      </w:r>
      <w:r>
        <w:rPr>
          <w:rFonts w:hint="eastAsia" w:ascii="仿宋" w:hAnsi="仿宋" w:eastAsia="仿宋"/>
          <w:bCs/>
          <w:kern w:val="44"/>
          <w:sz w:val="32"/>
          <w:szCs w:val="32"/>
          <w:lang w:val="en-US" w:eastAsia="zh-CN"/>
        </w:rPr>
        <w:t>。</w:t>
      </w:r>
    </w:p>
    <w:p w14:paraId="2F100E38">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本项目制定的“重点非煤矿山视频智能监控子系统”目标值≥30个。截至2024年12月31日，本项目完成了18个重点非煤矿山视频智能监控子系统建设，目标完成率为60%。尚有</w:t>
      </w:r>
      <w:r>
        <w:rPr>
          <w:rFonts w:hint="default" w:ascii="仿宋" w:hAnsi="仿宋" w:eastAsia="仿宋"/>
          <w:bCs/>
          <w:kern w:val="44"/>
          <w:sz w:val="32"/>
          <w:szCs w:val="32"/>
          <w:lang w:val="en-US" w:eastAsia="zh-CN"/>
        </w:rPr>
        <w:t>12个重点非煤矿山的视频智能监控子系统处于施工阶段或设备采购环节，尚未完成安装</w:t>
      </w:r>
      <w:r>
        <w:rPr>
          <w:rFonts w:hint="eastAsia" w:ascii="仿宋" w:hAnsi="仿宋" w:eastAsia="仿宋"/>
          <w:bCs/>
          <w:kern w:val="44"/>
          <w:sz w:val="32"/>
          <w:szCs w:val="32"/>
          <w:lang w:val="en-US" w:eastAsia="zh-CN"/>
        </w:rPr>
        <w:t>。</w:t>
      </w:r>
    </w:p>
    <w:p w14:paraId="6461F825">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地下金属非金属矿山安全监测监控系统”目标值≥50个。截至2024年12月31日，本项目完成了24个地下金属非金属矿山安全监测监控系统建设，目标完成率为48%。尚有23个地下金属非金属矿山安全监测监控系统正在施工或采购设备、1个正在招投标、2个停产。</w:t>
      </w:r>
    </w:p>
    <w:p w14:paraId="69899EA4">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新建尾矿库在线监控系统”目标值≥1个，“升级改造尾矿库在线监控系统”目标值≥43个。截至2024年12月31日，本项目完成新建尾矿库在线监控系统1个，目标完成率100%；升级改造尾矿库在线监控系统32个，目标完成率74.42%。尚有10个尾矿库在线监控系统正在升级改造施工中，1个正在筹措资金。</w:t>
      </w:r>
    </w:p>
    <w:p w14:paraId="63AE4E8B">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eastAsia="zh-CN"/>
        </w:rPr>
        <w:t>②</w:t>
      </w:r>
      <w:r>
        <w:rPr>
          <w:rFonts w:hint="eastAsia" w:ascii="仿宋" w:hAnsi="仿宋" w:eastAsia="仿宋"/>
          <w:bCs/>
          <w:kern w:val="44"/>
          <w:sz w:val="32"/>
          <w:szCs w:val="32"/>
          <w:lang w:val="en-US" w:eastAsia="zh-CN"/>
        </w:rPr>
        <w:t>质量指标完成情况</w:t>
      </w:r>
    </w:p>
    <w:p w14:paraId="1572151F">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本项目制定的“验收通过率”目标值=100%，“联网在线率”目标值=100%。这两个质量指标将于项目竣工验收后统一考核。</w:t>
      </w:r>
    </w:p>
    <w:p w14:paraId="1BD43F72">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eastAsia="zh-CN"/>
        </w:rPr>
        <w:t>③</w:t>
      </w:r>
      <w:r>
        <w:rPr>
          <w:rFonts w:hint="eastAsia" w:ascii="仿宋" w:hAnsi="仿宋" w:eastAsia="仿宋"/>
          <w:bCs/>
          <w:kern w:val="44"/>
          <w:sz w:val="32"/>
          <w:szCs w:val="32"/>
          <w:lang w:val="en-US" w:eastAsia="zh-CN"/>
        </w:rPr>
        <w:t>时效指标完成情况</w:t>
      </w:r>
    </w:p>
    <w:p w14:paraId="43A4C80F">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本项目制定的“进度完成率”目标值=100%。截至2024年12月31日，本项目</w:t>
      </w:r>
      <w:r>
        <w:rPr>
          <w:rFonts w:hint="default" w:ascii="仿宋" w:hAnsi="仿宋" w:eastAsia="仿宋"/>
          <w:bCs/>
          <w:kern w:val="44"/>
          <w:sz w:val="32"/>
          <w:szCs w:val="32"/>
          <w:lang w:val="en-US" w:eastAsia="zh-CN"/>
        </w:rPr>
        <w:t>完成</w:t>
      </w:r>
      <w:r>
        <w:rPr>
          <w:rFonts w:hint="eastAsia" w:ascii="仿宋" w:hAnsi="仿宋" w:eastAsia="仿宋"/>
          <w:bCs/>
          <w:kern w:val="44"/>
          <w:sz w:val="32"/>
          <w:szCs w:val="32"/>
          <w:lang w:val="en-US" w:eastAsia="zh-CN"/>
        </w:rPr>
        <w:t>了</w:t>
      </w:r>
      <w:r>
        <w:rPr>
          <w:rFonts w:hint="default" w:ascii="仿宋" w:hAnsi="仿宋" w:eastAsia="仿宋"/>
          <w:bCs/>
          <w:kern w:val="44"/>
          <w:sz w:val="32"/>
          <w:szCs w:val="32"/>
          <w:lang w:val="en-US" w:eastAsia="zh-CN"/>
        </w:rPr>
        <w:t>3个煤矿的瓦斯、水、火、冲击地压等重大风险监控系统建设</w:t>
      </w:r>
      <w:r>
        <w:rPr>
          <w:rFonts w:hint="eastAsia" w:ascii="仿宋" w:hAnsi="仿宋" w:eastAsia="仿宋"/>
          <w:bCs/>
          <w:kern w:val="44"/>
          <w:sz w:val="32"/>
          <w:szCs w:val="32"/>
          <w:lang w:val="en-US" w:eastAsia="zh-CN"/>
        </w:rPr>
        <w:t>和</w:t>
      </w:r>
      <w:r>
        <w:rPr>
          <w:rFonts w:hint="default" w:ascii="仿宋" w:hAnsi="仿宋" w:eastAsia="仿宋"/>
          <w:bCs/>
          <w:kern w:val="44"/>
          <w:sz w:val="32"/>
          <w:szCs w:val="32"/>
          <w:lang w:val="en-US" w:eastAsia="zh-CN"/>
        </w:rPr>
        <w:t>联网</w:t>
      </w:r>
      <w:r>
        <w:rPr>
          <w:rFonts w:hint="eastAsia" w:ascii="仿宋" w:hAnsi="仿宋" w:eastAsia="仿宋"/>
          <w:bCs/>
          <w:kern w:val="44"/>
          <w:sz w:val="32"/>
          <w:szCs w:val="32"/>
          <w:lang w:val="en-US" w:eastAsia="zh-CN"/>
        </w:rPr>
        <w:t>，</w:t>
      </w:r>
      <w:r>
        <w:rPr>
          <w:rFonts w:hint="default" w:ascii="仿宋" w:hAnsi="仿宋" w:eastAsia="仿宋"/>
          <w:bCs/>
          <w:kern w:val="44"/>
          <w:sz w:val="32"/>
          <w:szCs w:val="32"/>
          <w:lang w:val="en-US" w:eastAsia="zh-CN"/>
        </w:rPr>
        <w:t>建成</w:t>
      </w:r>
      <w:r>
        <w:rPr>
          <w:rFonts w:hint="eastAsia" w:ascii="仿宋" w:hAnsi="仿宋" w:eastAsia="仿宋"/>
          <w:bCs/>
          <w:kern w:val="44"/>
          <w:sz w:val="32"/>
          <w:szCs w:val="32"/>
          <w:lang w:val="en-US" w:eastAsia="zh-CN"/>
        </w:rPr>
        <w:t>了</w:t>
      </w:r>
      <w:r>
        <w:rPr>
          <w:rFonts w:hint="default" w:ascii="仿宋" w:hAnsi="仿宋" w:eastAsia="仿宋"/>
          <w:bCs/>
          <w:kern w:val="44"/>
          <w:sz w:val="32"/>
          <w:szCs w:val="32"/>
          <w:lang w:val="en-US" w:eastAsia="zh-CN"/>
        </w:rPr>
        <w:t>18个重点非煤矿山视频智能监控子系统</w:t>
      </w:r>
      <w:r>
        <w:rPr>
          <w:rFonts w:hint="eastAsia" w:ascii="仿宋" w:hAnsi="仿宋" w:eastAsia="仿宋"/>
          <w:bCs/>
          <w:kern w:val="44"/>
          <w:sz w:val="32"/>
          <w:szCs w:val="32"/>
          <w:lang w:val="en-US" w:eastAsia="zh-CN"/>
        </w:rPr>
        <w:t>及</w:t>
      </w:r>
      <w:r>
        <w:rPr>
          <w:rFonts w:hint="default" w:ascii="仿宋" w:hAnsi="仿宋" w:eastAsia="仿宋"/>
          <w:bCs/>
          <w:kern w:val="44"/>
          <w:sz w:val="32"/>
          <w:szCs w:val="32"/>
          <w:lang w:val="en-US" w:eastAsia="zh-CN"/>
        </w:rPr>
        <w:t>24个金属非金属矿山安全地下监测监控系统</w:t>
      </w:r>
      <w:r>
        <w:rPr>
          <w:rFonts w:hint="eastAsia" w:ascii="仿宋" w:hAnsi="仿宋" w:eastAsia="仿宋"/>
          <w:bCs/>
          <w:kern w:val="44"/>
          <w:sz w:val="32"/>
          <w:szCs w:val="32"/>
          <w:lang w:val="en-US" w:eastAsia="zh-CN"/>
        </w:rPr>
        <w:t>，</w:t>
      </w:r>
      <w:r>
        <w:rPr>
          <w:rFonts w:hint="default" w:ascii="仿宋" w:hAnsi="仿宋" w:eastAsia="仿宋"/>
          <w:bCs/>
          <w:kern w:val="44"/>
          <w:sz w:val="32"/>
          <w:szCs w:val="32"/>
          <w:lang w:val="en-US" w:eastAsia="zh-CN"/>
        </w:rPr>
        <w:t>新建</w:t>
      </w:r>
      <w:r>
        <w:rPr>
          <w:rFonts w:hint="eastAsia" w:ascii="仿宋" w:hAnsi="仿宋" w:eastAsia="仿宋"/>
          <w:bCs/>
          <w:kern w:val="44"/>
          <w:sz w:val="32"/>
          <w:szCs w:val="32"/>
          <w:lang w:val="en-US" w:eastAsia="zh-CN"/>
        </w:rPr>
        <w:t>了</w:t>
      </w:r>
      <w:r>
        <w:rPr>
          <w:rFonts w:hint="default" w:ascii="仿宋" w:hAnsi="仿宋" w:eastAsia="仿宋"/>
          <w:bCs/>
          <w:kern w:val="44"/>
          <w:sz w:val="32"/>
          <w:szCs w:val="32"/>
          <w:lang w:val="en-US" w:eastAsia="zh-CN"/>
        </w:rPr>
        <w:t>1个尾矿库在线监控系统，</w:t>
      </w:r>
      <w:r>
        <w:rPr>
          <w:rFonts w:hint="eastAsia" w:ascii="仿宋" w:hAnsi="仿宋" w:eastAsia="仿宋"/>
          <w:bCs/>
          <w:kern w:val="44"/>
          <w:sz w:val="32"/>
          <w:szCs w:val="32"/>
          <w:lang w:val="en-US" w:eastAsia="zh-CN"/>
        </w:rPr>
        <w:t>完成了</w:t>
      </w:r>
      <w:r>
        <w:rPr>
          <w:rFonts w:hint="default" w:ascii="仿宋" w:hAnsi="仿宋" w:eastAsia="仿宋"/>
          <w:bCs/>
          <w:kern w:val="44"/>
          <w:sz w:val="32"/>
          <w:szCs w:val="32"/>
          <w:lang w:val="en-US" w:eastAsia="zh-CN"/>
        </w:rPr>
        <w:t>32个尾矿库在线监控系统</w:t>
      </w:r>
      <w:r>
        <w:rPr>
          <w:rFonts w:hint="eastAsia" w:ascii="仿宋" w:hAnsi="仿宋" w:eastAsia="仿宋"/>
          <w:bCs/>
          <w:kern w:val="44"/>
          <w:sz w:val="32"/>
          <w:szCs w:val="32"/>
          <w:lang w:val="en-US" w:eastAsia="zh-CN"/>
        </w:rPr>
        <w:t>的</w:t>
      </w:r>
      <w:r>
        <w:rPr>
          <w:rFonts w:hint="default" w:ascii="仿宋" w:hAnsi="仿宋" w:eastAsia="仿宋"/>
          <w:bCs/>
          <w:kern w:val="44"/>
          <w:sz w:val="32"/>
          <w:szCs w:val="32"/>
          <w:lang w:val="en-US" w:eastAsia="zh-CN"/>
        </w:rPr>
        <w:t>升级改造</w:t>
      </w:r>
      <w:r>
        <w:rPr>
          <w:rFonts w:hint="eastAsia" w:ascii="仿宋" w:hAnsi="仿宋" w:eastAsia="仿宋"/>
          <w:bCs/>
          <w:kern w:val="44"/>
          <w:sz w:val="32"/>
          <w:szCs w:val="32"/>
          <w:lang w:val="en-US" w:eastAsia="zh-CN"/>
        </w:rPr>
        <w:t>，进度完成率为60.90%，预计2025年6月30日前能完成。</w:t>
      </w:r>
    </w:p>
    <w:p w14:paraId="6280F556">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（2）效益指标完成情况分析</w:t>
      </w:r>
    </w:p>
    <w:p w14:paraId="219B2A54">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本项目制定的社会效益指标“矿山安全风险防控水平”目标值为“提高”，可持续影响指标“矿山安全监管监察效能”目标值为“提高”。这两个效益指标将于项目竣工验收后统一考核。</w:t>
      </w:r>
    </w:p>
    <w:p w14:paraId="1CE85E3A">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（3）满意度指标完成情况分析</w:t>
      </w:r>
    </w:p>
    <w:p w14:paraId="7317540E">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本项目制定的“服务对象满意度指标”目标值≥90%，将于项目完成后统一考核。</w:t>
      </w:r>
    </w:p>
    <w:p w14:paraId="2A924EB1">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2. 尾矿库风险隐患治理支出补助项目</w:t>
      </w:r>
    </w:p>
    <w:p w14:paraId="0DAA997F">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eastAsia="zh-CN"/>
        </w:rPr>
        <w:t>（1）</w:t>
      </w:r>
      <w:r>
        <w:rPr>
          <w:rFonts w:hint="eastAsia" w:ascii="仿宋" w:hAnsi="仿宋" w:eastAsia="仿宋"/>
          <w:bCs/>
          <w:kern w:val="44"/>
          <w:sz w:val="32"/>
          <w:szCs w:val="32"/>
          <w:lang w:val="en-US" w:eastAsia="zh-CN"/>
        </w:rPr>
        <w:t>产出指标完成情况分析</w:t>
      </w:r>
    </w:p>
    <w:p w14:paraId="127E7F59">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①质量指标完成情况</w:t>
      </w:r>
    </w:p>
    <w:p w14:paraId="3125EC2C">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尾矿库风险隐患治理支出补助项目制定了4个质量指标，截至2024年12月31日，均在有序推进中，预计2025年6月30日前能完成，具体如下：</w:t>
      </w:r>
    </w:p>
    <w:p w14:paraId="6D340C52">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隐患治理率”目标值=100%，“单项工程合格率”目标值=100%。截至2024年12月31日，本项目计划补助的11座尾矿库风险隐患治理，已竣工验收5座，尚有6座尾矿库的风险隐患治理在有序推进中，“隐患治理率”和“单项工程合格率”的完成值均为45.45%。</w:t>
      </w:r>
    </w:p>
    <w:p w14:paraId="0EB89A99">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坝体抗滑稳定性系数K”和“防洪设防标准”两个质量指标，其中，5座已完工验收的尾矿库，其质量指标“坝体抗滑稳定性系数K”和“防洪设防标准”的目标值均已完成；6座未完工尾矿库的质量指标“坝体抗滑稳定性系数K”和“防洪设防标准”将于项目竣工验收后统一考核。</w:t>
      </w:r>
    </w:p>
    <w:p w14:paraId="2703C50E">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②时效指标完成情况</w:t>
      </w:r>
    </w:p>
    <w:p w14:paraId="66FB3B34">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尾矿库风险隐患治理支出补助项目制定了2个时效指标，截至2024年12月31日，均在有序推进中，预计2025年6月30日前能完成，具体如下：</w:t>
      </w:r>
    </w:p>
    <w:p w14:paraId="37DD9592">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了“建设周期”和“完成销号时间”两个时效指标，其中，5座已完工验收的尾矿库，均在计划的“建设周期”和“完成销号时间”内完成；6座未完工的尾矿库除3座因土地问题，申请延期至2025年6月30日完成外，其余3座的“建设周期”和“完成销号时间”均按计划实施。</w:t>
      </w:r>
    </w:p>
    <w:p w14:paraId="4B411E27">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2</w:t>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效益指标完成情况分析</w:t>
      </w:r>
    </w:p>
    <w:p w14:paraId="45DA3007">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本项目制定的“滩面植被率”和“防渗效果”社会效益指标，因项目尚处于建设期，社会效益还不明显，将于项目实施完成后统一考核，预计2025年6月30日前能全部完成。</w:t>
      </w:r>
    </w:p>
    <w:p w14:paraId="74977ED5">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3. 安全生产应急救援力量建设补助项目</w:t>
      </w:r>
    </w:p>
    <w:p w14:paraId="712E3D3D">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（1）产出指标完成情况分析</w:t>
      </w:r>
    </w:p>
    <w:p w14:paraId="567C7F8A">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①数量指标完成情况</w:t>
      </w:r>
    </w:p>
    <w:p w14:paraId="02D826DB">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安全生产应急救援力量建设补助项目制定了3个数量指标，已完成2个，尚有1个在有序推进中，预计2025年12月31日前能完成，具体如下：</w:t>
      </w:r>
    </w:p>
    <w:p w14:paraId="723CBAE8">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支持建设国家矿山应急救援队伍”目标值=1个，“支持建设国家危化应急救援队伍”目标值=2个。闽财指〔2024〕559号文2024年7月10日下达的893万元，主要用于国家矿山应急救援福建队（以下简称“福建队”）、国家危险化学品应急救援泉州石化队（以下简称“泉州石化队”）和国家危险化学品应急救援古雷队（以下简称“古雷队”）应急演练补助，该目标已完成。</w:t>
      </w:r>
    </w:p>
    <w:p w14:paraId="2E481055">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为危化队配备装备”目标值=10台/套。根据国家相关文件规定，国家专业队的装备采购工作必须遵循严格的招投标程序，并接受严谨的审核流程。装备采购补助资金的下拨，需在国家专业队依托单位向福建省财政厅、应急管理厅提交装备招标采购方案及招标结果，并经审核通过后方可执行。截至2024年12月31日，泉州石化队已完成合同签订，但装备尚未到位。其余两个专业队目前正处于装备采购方案审核与招标阶段，整个项目按计划有序推进。</w:t>
      </w:r>
    </w:p>
    <w:p w14:paraId="6D96CC50">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②质量指标完成情况</w:t>
      </w:r>
    </w:p>
    <w:p w14:paraId="76D7FB03">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安全生产应急救援力量建设补助项目制定的7个质量指标，已完成3个，尚有4个在有序推进中，预计2025年12月31日前能完成，具体如下：</w:t>
      </w:r>
    </w:p>
    <w:p w14:paraId="41672060">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事故灾害发生时，队伍响应应急管理部指挥调动，及时赶赴现场救援率”目标值=100%，实际完成值100%；“队伍全员参与实训演练覆盖率”目标值为全年达到100%，实际完成值为100%；“实训演练考核评估结果”目标值为合格，实际完成值为合格。</w:t>
      </w:r>
    </w:p>
    <w:p w14:paraId="4FE70EDE">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各类车辆及大型装备按照国家安全生产应急救援队伍有关标志标识规范进行涂装”“各类车辆及大型装备安装数据采集终端，能够接入应急管理部大型救援装备指挥控制系统”“队员装备操作培训通过率”“验收通过率”这四个质量指标将于项目完成后统一考核。</w:t>
      </w:r>
    </w:p>
    <w:p w14:paraId="5D8D3810">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③时效指标完成情况</w:t>
      </w:r>
    </w:p>
    <w:p w14:paraId="33314079">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安全生产应急救援力量建设补助项目制定的3个时效指标，已完成2个，尚有1个在有序推进中，预计2025年12月31日前能完成，具体如下：</w:t>
      </w:r>
    </w:p>
    <w:p w14:paraId="36C028B0">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本项目制定的“实训演练计划完成率”目标值=100%，实际完成值100%；“无补给状态下自我保障时间”目标值≥72小时，实际完成值72小时；目标已完成。</w:t>
      </w:r>
    </w:p>
    <w:p w14:paraId="51D533F1">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本项目制定的“建设周期”≤18个月。本项目预计2025年12月31日前完成，项目建设按计划推进。</w:t>
      </w:r>
    </w:p>
    <w:p w14:paraId="6218156F">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（2）效益指标完成情况分析</w:t>
      </w:r>
    </w:p>
    <w:p w14:paraId="134DBE0D">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重点行业领域生产安全事故救援能力”“在自然灾害抢险救援中发挥救援协同作用”“事故救援现场音视频、图像和数据实时传输能力”“化工装置火灾事故处置能力”和“开展预防性安全检查，助力依托企业(单位)防范化解安全风险，减少事故发生发挥作用”五个社会效益指标，因项目尚处于建设期，社会效益还不明显，将于项目实施完成后统一考核，预计2025年12月31日前能全部完成。</w:t>
      </w:r>
    </w:p>
    <w:p w14:paraId="03C3DFCC">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（3） 满意度指标完成情况分析</w:t>
      </w:r>
    </w:p>
    <w:p w14:paraId="58E56D87">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本项目制定的“服务企业在事故灾害应急救援方面对队伍的满意度”满意度指标，因项目尚处于建设期，目标值将于项目实施完成后统一考核，预计2025年12月31日前能完成。</w:t>
      </w:r>
    </w:p>
    <w:p w14:paraId="294E013D">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地方政府对队伍事故处理能力的满意度”目标值≥95%。2024年，国家危险化学品应急救援队和国家矿山应急救援队均于5月收到福建省人民政府抗震救灾指挥部暨抗震减灾联席会议办公室的感谢信，国家矿山应急救援队收到龙岩市人民政府和上杭县人民政府的感谢信，地方政府对队伍事故处理能力的满意度高，该目标值已完成。</w:t>
      </w:r>
    </w:p>
    <w:p w14:paraId="65C29320">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应急管理部对队伍的满意度”目标值≥95%。2024年5月，国家危险化学品应急救援队和国家矿山应急救援队均受到国家安全生产应急救援中心公开表扬，应急管理部对队伍的满意度高，该目标值已完成。</w:t>
      </w:r>
    </w:p>
    <w:p w14:paraId="287E8C9A">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4.危险化学品重大安全风险防控支出补助项目</w:t>
      </w:r>
    </w:p>
    <w:p w14:paraId="6665F04E">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（1）产出指标完成情况分析</w:t>
      </w:r>
    </w:p>
    <w:p w14:paraId="3EE74BAD">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①数量指标完成情况</w:t>
      </w:r>
    </w:p>
    <w:p w14:paraId="624EA5EB">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危险化学品重大安全风险防控支出补助项目制定的4个数量指标，已完成2个，其余2个在有序推进中，预计2025年6月30日前能完成。具体如下：</w:t>
      </w:r>
    </w:p>
    <w:p w14:paraId="5BD49FA9">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建设聚集区安全风险智能化管控平台”目标值=1个，“聚集区安全风险智能化管控平台功能模块”目标值≥6个。截至2024年12月31日，本项目已完成1个聚集区安全风险智能化管控平台和6个聚集区安全风险智能化管控平台功能模块的建设。目标均已完成。</w:t>
      </w:r>
    </w:p>
    <w:p w14:paraId="321650C3">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本项目制定的“聚集区内危险化学品企业安全风险智能化管控平台建设率”目标值≥90%。截至2024年12月31日，本项目聚集区内70%的危险化学品企业已完成安全风险智能化管控平台的建设，目标完成率为77.78%。</w:t>
      </w:r>
    </w:p>
    <w:p w14:paraId="69815BDA">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本项目制定的“聚集区内化工企业平台接入聚集区平台率”目标值≥90%。截至2024年12月31日，本项目聚集区内50%的化工企业已将数据接入到聚集区安全风险智能化管控平台，目标完成率为55.56%。</w:t>
      </w:r>
    </w:p>
    <w:p w14:paraId="1DE259D0">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②质量指标完成情况</w:t>
      </w:r>
    </w:p>
    <w:p w14:paraId="462E6D82">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危险化学品重大安全风险防控支出补助项目制定的4个质量指标，均在有序推进中，预计2025年6月30日前能完成。具体如下：</w:t>
      </w:r>
    </w:p>
    <w:p w14:paraId="6225291E">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基本功能建成率”目标值=100%。截至2024年12月31日，实际完成值90%，其中气云成像设备正与企业积极协调、勘探安装位置；企业人员定位已留有接口，待企业建设完成相关模块后接入，预计2025年6月30日前能完成。</w:t>
      </w:r>
    </w:p>
    <w:p w14:paraId="4382E9D6">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本项目制定的“安全等保”“网络延迟、响应时间和稳定性”“预警响应率”将于项目竣工验收后统一考核。</w:t>
      </w:r>
    </w:p>
    <w:p w14:paraId="4DD1A993">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③时效指标完成情况</w:t>
      </w:r>
    </w:p>
    <w:p w14:paraId="7E3149B7">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本项目设置的“建设周期”目标值≤1年。该项目于2024年7月开工建设，预计2025年6月底前完成，项目按计划实施。</w:t>
      </w:r>
    </w:p>
    <w:p w14:paraId="4541154D">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（2）效益指标完成情况分析</w:t>
      </w:r>
    </w:p>
    <w:p w14:paraId="2597495F">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园区重大安全风险数字化管控水平”和“园区内企业重大安全风险数字化管控水平”社会效益指标，因项目尚处于建设期，社会效益还不明显，将于项目实施完成后统一考核，预计2025年6月30日前能全部完成。</w:t>
      </w:r>
    </w:p>
    <w:p w14:paraId="0D9FE7AB">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（3）满意度指标完成情况分析</w:t>
      </w:r>
    </w:p>
    <w:p w14:paraId="15C6B81F">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本项目制定的“聚集区内企业满意度”指标，因项目尚处于建设期，该目标值将于项目实施完成后统一考核，预计2025年6月30日前能全部完成。</w:t>
      </w:r>
    </w:p>
    <w:p w14:paraId="55C23BC8">
      <w:pPr>
        <w:pStyle w:val="4"/>
        <w:spacing w:before="156" w:beforeLines="50" w:after="156" w:afterLines="50" w:line="416" w:lineRule="atLeast"/>
        <w:ind w:firstLine="640" w:firstLineChars="200"/>
        <w:jc w:val="left"/>
        <w:rPr>
          <w:rFonts w:hint="eastAsia" w:ascii="黑体" w:hAnsi="黑体" w:eastAsia="黑体" w:cs="黑体"/>
          <w:b w:val="0"/>
          <w:bCs w:val="0"/>
          <w:szCs w:val="28"/>
        </w:rPr>
      </w:pPr>
      <w:r>
        <w:rPr>
          <w:rFonts w:hint="eastAsia" w:ascii="黑体" w:hAnsi="黑体" w:eastAsia="黑体" w:cs="黑体"/>
          <w:b w:val="0"/>
          <w:bCs w:val="0"/>
          <w:szCs w:val="28"/>
        </w:rPr>
        <w:t>三、偏离绩效目标的原因和下一步改进措施</w:t>
      </w:r>
    </w:p>
    <w:p w14:paraId="77FE0914">
      <w:pPr>
        <w:pStyle w:val="41"/>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（一）偏离绩效目标的情况及原因</w:t>
      </w:r>
    </w:p>
    <w:p w14:paraId="7469E7B6">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1.预算执行偏离绩效目标</w:t>
      </w:r>
    </w:p>
    <w:p w14:paraId="4390C140">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w:t>
      </w:r>
      <w:r>
        <w:rPr>
          <w:rFonts w:hint="default" w:ascii="仿宋" w:hAnsi="仿宋" w:eastAsia="仿宋"/>
          <w:bCs/>
          <w:kern w:val="44"/>
          <w:sz w:val="32"/>
          <w:szCs w:val="32"/>
          <w:lang w:val="en-US" w:eastAsia="zh-CN"/>
        </w:rPr>
        <w:t>2024</w:t>
      </w:r>
      <w:r>
        <w:rPr>
          <w:rFonts w:hint="eastAsia" w:ascii="仿宋" w:hAnsi="仿宋" w:eastAsia="仿宋"/>
          <w:bCs/>
          <w:kern w:val="44"/>
          <w:sz w:val="32"/>
          <w:szCs w:val="32"/>
          <w:lang w:val="en-US" w:eastAsia="zh-CN"/>
        </w:rPr>
        <w:t>年12月31日，本项目中央转移支付预算安排资金11045万元，实际执行金额8899万元，尚未执行金额2146万元，该预算主要用于国家专业队装备采购。目前，除泉州石化队的采购合同已签订（装备尚未到位）外，福建队和古雷队尚处于装备采购方案制定及招标阶段。按相关文件规定，该预算将于项目招标采购方案及招标结果出来、经审核通过后按规定流程拨付。</w:t>
      </w:r>
    </w:p>
    <w:p w14:paraId="1F70621D">
      <w:pPr>
        <w:ind w:firstLine="640" w:firstLineChars="200"/>
        <w:rPr>
          <w:rFonts w:hint="default" w:ascii="仿宋" w:hAnsi="仿宋" w:eastAsia="仿宋"/>
          <w:bCs/>
          <w:kern w:val="44"/>
          <w:sz w:val="32"/>
          <w:szCs w:val="32"/>
          <w:lang w:val="en-US" w:eastAsia="zh-CN"/>
        </w:rPr>
      </w:pPr>
      <w:r>
        <w:rPr>
          <w:rFonts w:hint="eastAsia" w:ascii="仿宋" w:hAnsi="仿宋" w:eastAsia="仿宋"/>
          <w:bCs/>
          <w:kern w:val="44"/>
          <w:sz w:val="32"/>
          <w:szCs w:val="32"/>
          <w:lang w:val="en-US" w:eastAsia="zh-CN"/>
        </w:rPr>
        <w:t>截至2024年12月31日，福建省地方财政预算安排资金2798万元，实际执行金额2138万元，尚未执行金额660万元，该预算主要用于尾矿库风险隐患治理。目前，11座尾矿库中已完成治理且验收合格的项目有5个，其余6个尾矿库预计2025年6月30日前能完成。该预算将于尾矿库治理项目验收合格后，按规定流程予以拨付。</w:t>
      </w:r>
    </w:p>
    <w:p w14:paraId="124CAE41">
      <w:pPr>
        <w:pStyle w:val="4"/>
        <w:spacing w:before="0" w:after="0" w:line="240" w:lineRule="auto"/>
        <w:ind w:firstLine="643" w:firstLineChars="200"/>
        <w:rPr>
          <w:rFonts w:hint="eastAsia" w:ascii="仿宋" w:hAnsi="仿宋" w:eastAsia="仿宋" w:cs="仿宋"/>
          <w:b/>
          <w:bCs w:val="0"/>
          <w:lang w:val="en-US" w:eastAsia="zh-CN"/>
        </w:rPr>
      </w:pPr>
      <w:r>
        <w:rPr>
          <w:rFonts w:hint="eastAsia" w:ascii="仿宋" w:hAnsi="仿宋" w:eastAsia="仿宋" w:cs="仿宋"/>
          <w:b/>
          <w:bCs w:val="0"/>
          <w:lang w:val="en-US" w:eastAsia="zh-CN"/>
        </w:rPr>
        <w:t>2.绩效指标完成值偏离绩效目标</w:t>
      </w:r>
    </w:p>
    <w:p w14:paraId="615E03ED">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煤矿及重点非煤矿山重大灾害风险防控支出补助项目：截至2024年12月31日，煤矿及重点非煤矿山重大灾害风险防控支出补助项目仍处于建设阶段，预计2025年6月30日前可完成。该项目总体绩效目标暂未充分显现，制定的10个三级指标，有5个绩效目标已部分完成，5个绩效目标将于项目完成后统一考核。</w:t>
      </w:r>
    </w:p>
    <w:p w14:paraId="513D2152">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尾矿库风险隐患治理支出补助项目：截至2024年12月31日，尾矿库风险隐患治理支出补助项目仍处于建设阶段，预计2025年6月30日前可完成。该项目总体绩效目标暂未充分显现；制定的8个三级指标，均在有序推进中。</w:t>
      </w:r>
    </w:p>
    <w:p w14:paraId="37DD851B">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安全生产应急救援力量建设补助项目：截至2024年12月31日，安全生产应急救援力量建设补助项目仍处于建设阶段，预计2025年12月31日前可完成。该项目总体绩效目标暂未充分显现；制定的21个三级指标，已完成7个，其余14个在有序推进中。</w:t>
      </w:r>
    </w:p>
    <w:p w14:paraId="2DA557BE">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危险化学品重大安全风险防控支出补助项目：截至2024年12月31日，危险化学品重大安全风险防控支出补助项目仍处于建设阶段，预计2025年6月30日前可完成。该项目总体绩效目标暂未充分显现；制定的12个三级指标，已完成2个，其余10个在有序推进中。</w:t>
      </w:r>
    </w:p>
    <w:p w14:paraId="1517D669">
      <w:pPr>
        <w:pStyle w:val="41"/>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（二）下一步改进措施</w:t>
      </w:r>
    </w:p>
    <w:p w14:paraId="1B294544">
      <w:pPr>
        <w:pStyle w:val="4"/>
        <w:spacing w:before="0" w:after="0" w:line="240" w:lineRule="auto"/>
        <w:ind w:firstLine="643" w:firstLineChars="200"/>
        <w:rPr>
          <w:rFonts w:hint="default" w:ascii="仿宋" w:hAnsi="仿宋" w:eastAsia="仿宋" w:cs="仿宋"/>
          <w:b/>
          <w:bCs w:val="0"/>
          <w:lang w:val="en-US" w:eastAsia="zh-CN"/>
        </w:rPr>
      </w:pPr>
      <w:r>
        <w:rPr>
          <w:rFonts w:hint="eastAsia" w:ascii="仿宋" w:hAnsi="仿宋" w:eastAsia="仿宋" w:cs="仿宋"/>
          <w:b/>
          <w:bCs w:val="0"/>
          <w:lang w:val="en-US" w:eastAsia="zh-CN"/>
        </w:rPr>
        <w:t>1.结合项目实施进度，按相关文件规定，及时拨付项目资金</w:t>
      </w:r>
    </w:p>
    <w:p w14:paraId="0F5A6B18">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国家专业队装备采购进度跟踪：一是督促国家专业队依托单位严格按照财资环〔2022〕93号）、应急〔2022〕124号文件规定和通知明确的装备购置计划，制定招标采购方案；二是按照招标投标和政府采购相关规定组织开展采购工作，并将招标采购方案及招标结果报省财政厅、应急管理厅审核；三是应急管理厅会同省财政厅核实招标结果，及时将符合政策规定的招标采购资金拨付至国家专业队依托单位，保障装备采购工作有序推进。</w:t>
      </w:r>
    </w:p>
    <w:p w14:paraId="049AA1E2">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尾矿库隐患治理施工进度跟踪：持续跟踪剩余6座尚未完成隐患治理的尾矿库施工进度，督促项目单位严格按照计划开展施工。在项目竣工验收阶段，省应急管理厅将组织相关部门对项目建设情况进行全面验收，详细审核中央转移支付、地方财政和生产经营单位资金的实际投入情况，确保资金专款专用。验收合格后，按规定流程拨付项目款，确保尾矿库隐患治理工作圆满完成。</w:t>
      </w:r>
    </w:p>
    <w:p w14:paraId="2ACA88CE">
      <w:pPr>
        <w:pStyle w:val="4"/>
        <w:spacing w:before="0" w:after="0" w:line="240" w:lineRule="auto"/>
        <w:ind w:firstLine="643" w:firstLineChars="200"/>
        <w:rPr>
          <w:rFonts w:hint="default" w:ascii="仿宋" w:hAnsi="仿宋" w:eastAsia="仿宋" w:cs="仿宋"/>
          <w:b/>
          <w:bCs w:val="0"/>
          <w:lang w:val="en-US" w:eastAsia="zh-CN"/>
        </w:rPr>
      </w:pPr>
      <w:r>
        <w:rPr>
          <w:rFonts w:hint="eastAsia" w:ascii="仿宋" w:hAnsi="仿宋" w:eastAsia="仿宋" w:cs="仿宋"/>
          <w:b/>
          <w:bCs w:val="0"/>
          <w:lang w:val="en-US" w:eastAsia="zh-CN"/>
        </w:rPr>
        <w:t>2.加快项目执行进度，确保项目目标的达成</w:t>
      </w:r>
    </w:p>
    <w:p w14:paraId="6A386DF5">
      <w:pPr>
        <w:ind w:firstLine="640" w:firstLineChars="200"/>
        <w:rPr>
          <w:rFonts w:hint="eastAsia" w:ascii="仿宋" w:hAnsi="仿宋" w:eastAsia="仿宋"/>
          <w:bCs/>
          <w:kern w:val="44"/>
          <w:sz w:val="32"/>
          <w:szCs w:val="32"/>
          <w:lang w:val="en-US" w:eastAsia="zh-CN"/>
        </w:rPr>
      </w:pPr>
      <w:r>
        <w:rPr>
          <w:rFonts w:hint="default" w:ascii="仿宋" w:hAnsi="仿宋" w:eastAsia="仿宋"/>
          <w:bCs/>
          <w:kern w:val="44"/>
          <w:sz w:val="32"/>
          <w:szCs w:val="32"/>
          <w:lang w:val="en-US" w:eastAsia="zh-CN"/>
        </w:rPr>
        <w:t>为有效应对煤矿及重点非煤矿山重大灾害风险防控</w:t>
      </w:r>
      <w:r>
        <w:rPr>
          <w:rFonts w:hint="eastAsia" w:ascii="仿宋" w:hAnsi="仿宋" w:eastAsia="仿宋"/>
          <w:bCs/>
          <w:kern w:val="44"/>
          <w:sz w:val="32"/>
          <w:szCs w:val="32"/>
          <w:lang w:val="en-US" w:eastAsia="zh-CN"/>
        </w:rPr>
        <w:t>支出、矿库风险隐患治理支出、危险化学品重大安全风险防控支出补助项目</w:t>
      </w:r>
      <w:r>
        <w:rPr>
          <w:rFonts w:hint="default" w:ascii="仿宋" w:hAnsi="仿宋" w:eastAsia="仿宋"/>
          <w:bCs/>
          <w:kern w:val="44"/>
          <w:sz w:val="32"/>
          <w:szCs w:val="32"/>
          <w:lang w:val="en-US" w:eastAsia="zh-CN"/>
        </w:rPr>
        <w:t>绩效</w:t>
      </w:r>
      <w:r>
        <w:rPr>
          <w:rFonts w:hint="eastAsia" w:ascii="仿宋" w:hAnsi="仿宋" w:eastAsia="仿宋"/>
          <w:bCs/>
          <w:kern w:val="44"/>
          <w:sz w:val="32"/>
          <w:szCs w:val="32"/>
          <w:lang w:val="en-US" w:eastAsia="zh-CN"/>
        </w:rPr>
        <w:t>指标</w:t>
      </w:r>
      <w:r>
        <w:rPr>
          <w:rFonts w:hint="default" w:ascii="仿宋" w:hAnsi="仿宋" w:eastAsia="仿宋"/>
          <w:bCs/>
          <w:kern w:val="44"/>
          <w:sz w:val="32"/>
          <w:szCs w:val="32"/>
          <w:lang w:val="en-US" w:eastAsia="zh-CN"/>
        </w:rPr>
        <w:t>未完成的</w:t>
      </w:r>
      <w:r>
        <w:rPr>
          <w:rFonts w:hint="eastAsia" w:ascii="仿宋" w:hAnsi="仿宋" w:eastAsia="仿宋"/>
          <w:bCs/>
          <w:kern w:val="44"/>
          <w:sz w:val="32"/>
          <w:szCs w:val="32"/>
          <w:lang w:val="en-US" w:eastAsia="zh-CN"/>
        </w:rPr>
        <w:t>情况</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下一步改进措施</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一是</w:t>
      </w:r>
      <w:r>
        <w:rPr>
          <w:rFonts w:hint="default" w:ascii="仿宋" w:hAnsi="仿宋" w:eastAsia="仿宋"/>
          <w:bCs/>
          <w:kern w:val="44"/>
          <w:sz w:val="32"/>
          <w:szCs w:val="32"/>
          <w:lang w:val="en-US" w:eastAsia="zh-CN"/>
        </w:rPr>
        <w:t>实施动态调度机制：密切跟踪</w:t>
      </w:r>
      <w:r>
        <w:rPr>
          <w:rFonts w:hint="eastAsia" w:ascii="仿宋" w:hAnsi="仿宋" w:eastAsia="仿宋"/>
          <w:bCs/>
          <w:kern w:val="44"/>
          <w:sz w:val="32"/>
          <w:szCs w:val="32"/>
          <w:lang w:val="en-US" w:eastAsia="zh-CN"/>
        </w:rPr>
        <w:t>项目实施</w:t>
      </w:r>
      <w:r>
        <w:rPr>
          <w:rFonts w:hint="default" w:ascii="仿宋" w:hAnsi="仿宋" w:eastAsia="仿宋"/>
          <w:bCs/>
          <w:kern w:val="44"/>
          <w:sz w:val="32"/>
          <w:szCs w:val="32"/>
          <w:lang w:val="en-US" w:eastAsia="zh-CN"/>
        </w:rPr>
        <w:t>进展，针对推进迟缓的项目，即刻组织专业人员前往现场，开展精准指导与帮扶工作，助力项目加速推进。</w:t>
      </w:r>
      <w:r>
        <w:rPr>
          <w:rFonts w:hint="eastAsia" w:ascii="仿宋" w:hAnsi="仿宋" w:eastAsia="仿宋"/>
          <w:bCs/>
          <w:kern w:val="44"/>
          <w:sz w:val="32"/>
          <w:szCs w:val="32"/>
          <w:lang w:val="en-US" w:eastAsia="zh-CN"/>
        </w:rPr>
        <w:t>二是</w:t>
      </w:r>
      <w:r>
        <w:rPr>
          <w:rFonts w:hint="default" w:ascii="仿宋" w:hAnsi="仿宋" w:eastAsia="仿宋"/>
          <w:bCs/>
          <w:kern w:val="44"/>
          <w:sz w:val="32"/>
          <w:szCs w:val="32"/>
          <w:lang w:val="en-US" w:eastAsia="zh-CN"/>
        </w:rPr>
        <w:t>强化过程管控力度：构建全方位、多层次的过程监督体系，对项目各个环节进行严格把控，及时发现并解决问题，保障项目始终朝着既定目标稳步前行，切实达成项目目标。</w:t>
      </w:r>
      <w:r>
        <w:rPr>
          <w:rFonts w:hint="eastAsia" w:ascii="仿宋" w:hAnsi="仿宋" w:eastAsia="仿宋"/>
          <w:bCs/>
          <w:kern w:val="44"/>
          <w:sz w:val="32"/>
          <w:szCs w:val="32"/>
          <w:lang w:val="en-US" w:eastAsia="zh-CN"/>
        </w:rPr>
        <w:t>三是</w:t>
      </w:r>
      <w:r>
        <w:rPr>
          <w:rFonts w:hint="default" w:ascii="仿宋" w:hAnsi="仿宋" w:eastAsia="仿宋"/>
          <w:bCs/>
          <w:kern w:val="44"/>
          <w:sz w:val="32"/>
          <w:szCs w:val="32"/>
          <w:lang w:val="en-US" w:eastAsia="zh-CN"/>
        </w:rPr>
        <w:t>全力推进项目实施：</w:t>
      </w:r>
      <w:r>
        <w:rPr>
          <w:rFonts w:hint="eastAsia" w:ascii="仿宋" w:hAnsi="仿宋" w:eastAsia="仿宋"/>
          <w:bCs/>
          <w:kern w:val="44"/>
          <w:sz w:val="32"/>
          <w:szCs w:val="32"/>
          <w:lang w:val="en-US" w:eastAsia="zh-CN"/>
        </w:rPr>
        <w:t>要求</w:t>
      </w:r>
      <w:r>
        <w:rPr>
          <w:rFonts w:hint="default" w:ascii="仿宋" w:hAnsi="仿宋" w:eastAsia="仿宋"/>
          <w:bCs/>
          <w:kern w:val="44"/>
          <w:sz w:val="32"/>
          <w:szCs w:val="32"/>
          <w:lang w:val="en-US" w:eastAsia="zh-CN"/>
        </w:rPr>
        <w:t>项目单位进一步增强责任感与紧迫感，调配一切可用资源，全力以赴推进各项工作</w:t>
      </w:r>
      <w:r>
        <w:rPr>
          <w:rFonts w:hint="eastAsia" w:ascii="仿宋" w:hAnsi="仿宋" w:eastAsia="仿宋"/>
          <w:bCs/>
          <w:kern w:val="44"/>
          <w:sz w:val="32"/>
          <w:szCs w:val="32"/>
          <w:lang w:val="en-US" w:eastAsia="zh-CN"/>
        </w:rPr>
        <w:t>，</w:t>
      </w:r>
      <w:r>
        <w:rPr>
          <w:rFonts w:hint="default" w:ascii="仿宋" w:hAnsi="仿宋" w:eastAsia="仿宋"/>
          <w:bCs/>
          <w:kern w:val="44"/>
          <w:sz w:val="32"/>
          <w:szCs w:val="32"/>
          <w:lang w:val="en-US" w:eastAsia="zh-CN"/>
        </w:rPr>
        <w:t>确保项目按时且高质量完成。</w:t>
      </w:r>
    </w:p>
    <w:p w14:paraId="023B53EA">
      <w:pPr>
        <w:ind w:firstLine="640" w:firstLineChars="200"/>
        <w:rPr>
          <w:rFonts w:hint="eastAsia" w:ascii="仿宋" w:hAnsi="仿宋" w:eastAsia="仿宋"/>
          <w:bCs/>
          <w:kern w:val="44"/>
          <w:sz w:val="32"/>
          <w:szCs w:val="32"/>
          <w:lang w:val="en-US" w:eastAsia="zh-CN"/>
        </w:rPr>
      </w:pPr>
      <w:r>
        <w:rPr>
          <w:rFonts w:hint="default" w:ascii="仿宋" w:hAnsi="仿宋" w:eastAsia="仿宋"/>
          <w:bCs/>
          <w:kern w:val="44"/>
          <w:sz w:val="32"/>
          <w:szCs w:val="32"/>
          <w:lang w:val="en-US" w:eastAsia="zh-CN"/>
        </w:rPr>
        <w:t>针对安全生产应急救援力量建设</w:t>
      </w:r>
      <w:r>
        <w:rPr>
          <w:rFonts w:hint="eastAsia" w:ascii="仿宋" w:hAnsi="仿宋" w:eastAsia="仿宋"/>
          <w:bCs/>
          <w:kern w:val="44"/>
          <w:sz w:val="32"/>
          <w:szCs w:val="32"/>
          <w:lang w:val="en-US" w:eastAsia="zh-CN"/>
        </w:rPr>
        <w:t>补助</w:t>
      </w:r>
      <w:r>
        <w:rPr>
          <w:rFonts w:hint="default" w:ascii="仿宋" w:hAnsi="仿宋" w:eastAsia="仿宋"/>
          <w:bCs/>
          <w:kern w:val="44"/>
          <w:sz w:val="32"/>
          <w:szCs w:val="32"/>
          <w:lang w:val="en-US" w:eastAsia="zh-CN"/>
        </w:rPr>
        <w:t>项目</w:t>
      </w:r>
      <w:r>
        <w:rPr>
          <w:rFonts w:hint="eastAsia" w:ascii="仿宋" w:hAnsi="仿宋" w:eastAsia="仿宋"/>
          <w:bCs/>
          <w:kern w:val="44"/>
          <w:sz w:val="32"/>
          <w:szCs w:val="32"/>
          <w:lang w:val="en-US" w:eastAsia="zh-CN"/>
        </w:rPr>
        <w:t>绩效</w:t>
      </w:r>
      <w:r>
        <w:rPr>
          <w:rFonts w:hint="default" w:ascii="仿宋" w:hAnsi="仿宋" w:eastAsia="仿宋"/>
          <w:bCs/>
          <w:kern w:val="44"/>
          <w:sz w:val="32"/>
          <w:szCs w:val="32"/>
          <w:lang w:val="en-US" w:eastAsia="zh-CN"/>
        </w:rPr>
        <w:t>指标未完成</w:t>
      </w:r>
      <w:r>
        <w:rPr>
          <w:rFonts w:hint="eastAsia" w:ascii="仿宋" w:hAnsi="仿宋" w:eastAsia="仿宋"/>
          <w:bCs/>
          <w:kern w:val="44"/>
          <w:sz w:val="32"/>
          <w:szCs w:val="32"/>
          <w:lang w:val="en-US" w:eastAsia="zh-CN"/>
        </w:rPr>
        <w:t>情况</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下一步改进措施</w:t>
      </w:r>
      <w:r>
        <w:rPr>
          <w:rFonts w:hint="default" w:ascii="仿宋" w:hAnsi="仿宋" w:eastAsia="仿宋"/>
          <w:bCs/>
          <w:kern w:val="44"/>
          <w:sz w:val="32"/>
          <w:szCs w:val="32"/>
          <w:lang w:val="en-US" w:eastAsia="zh-CN"/>
        </w:rPr>
        <w:t>：</w:t>
      </w:r>
      <w:r>
        <w:rPr>
          <w:rFonts w:hint="eastAsia" w:ascii="仿宋" w:hAnsi="仿宋" w:eastAsia="仿宋"/>
          <w:bCs/>
          <w:kern w:val="44"/>
          <w:sz w:val="32"/>
          <w:szCs w:val="32"/>
          <w:lang w:val="en-US" w:eastAsia="zh-CN"/>
        </w:rPr>
        <w:t>一是</w:t>
      </w:r>
      <w:r>
        <w:rPr>
          <w:rFonts w:hint="default" w:ascii="仿宋" w:hAnsi="仿宋" w:eastAsia="仿宋"/>
          <w:bCs/>
          <w:kern w:val="44"/>
          <w:sz w:val="32"/>
          <w:szCs w:val="32"/>
          <w:lang w:val="en-US" w:eastAsia="zh-CN"/>
        </w:rPr>
        <w:t>加快项目执行进度</w:t>
      </w:r>
      <w:r>
        <w:rPr>
          <w:rFonts w:hint="eastAsia" w:ascii="仿宋" w:hAnsi="仿宋" w:eastAsia="仿宋"/>
          <w:bCs/>
          <w:kern w:val="44"/>
          <w:sz w:val="32"/>
          <w:szCs w:val="32"/>
          <w:lang w:val="en-US" w:eastAsia="zh-CN"/>
        </w:rPr>
        <w:t>。</w:t>
      </w:r>
      <w:r>
        <w:rPr>
          <w:rFonts w:hint="default" w:ascii="仿宋" w:hAnsi="仿宋" w:eastAsia="仿宋"/>
          <w:bCs/>
          <w:kern w:val="44"/>
          <w:sz w:val="32"/>
          <w:szCs w:val="32"/>
          <w:lang w:val="en-US" w:eastAsia="zh-CN"/>
        </w:rPr>
        <w:t>督促国家专业队依托单位，严格依照财资环〔2022〕93号、应急〔2022〕124号文件规定以及通知明确的装备购置计划，拟定招标采购方案。该方案需经省财政厅、应急管理厅审核通过后，依据招标投标和政府采购的相关规定，组织开展采购工作。</w:t>
      </w:r>
      <w:r>
        <w:rPr>
          <w:rFonts w:hint="eastAsia" w:ascii="仿宋" w:hAnsi="仿宋" w:eastAsia="仿宋"/>
          <w:bCs/>
          <w:kern w:val="44"/>
          <w:sz w:val="32"/>
          <w:szCs w:val="32"/>
          <w:lang w:val="en-US" w:eastAsia="zh-CN"/>
        </w:rPr>
        <w:t>二是</w:t>
      </w:r>
      <w:r>
        <w:rPr>
          <w:rFonts w:hint="default" w:ascii="仿宋" w:hAnsi="仿宋" w:eastAsia="仿宋"/>
          <w:bCs/>
          <w:kern w:val="44"/>
          <w:sz w:val="32"/>
          <w:szCs w:val="32"/>
          <w:lang w:val="en-US" w:eastAsia="zh-CN"/>
        </w:rPr>
        <w:t>强化过程管控</w:t>
      </w:r>
      <w:r>
        <w:rPr>
          <w:rFonts w:hint="eastAsia" w:ascii="仿宋" w:hAnsi="仿宋" w:eastAsia="仿宋"/>
          <w:bCs/>
          <w:kern w:val="44"/>
          <w:sz w:val="32"/>
          <w:szCs w:val="32"/>
          <w:lang w:val="en-US" w:eastAsia="zh-CN"/>
        </w:rPr>
        <w:t>。</w:t>
      </w:r>
      <w:r>
        <w:rPr>
          <w:rFonts w:hint="default" w:ascii="仿宋" w:hAnsi="仿宋" w:eastAsia="仿宋"/>
          <w:bCs/>
          <w:kern w:val="44"/>
          <w:sz w:val="32"/>
          <w:szCs w:val="32"/>
          <w:lang w:val="en-US" w:eastAsia="zh-CN"/>
        </w:rPr>
        <w:t>中央财政安排补助资金购置的安全生产应急救援装备，作为中央应急抢险救灾物资储备，由应急管理部负责统筹。指定国家专业队进行保管使用，并做好装备维护工作，确保装备始终处于完好状态，随时能够投入使用。国家专业队依托单位按规定做好资产登记管理，建立中央补助装备台账，对装备资产的采购、验收、入库、盘点、调用、处置等环节，实现全生命周期动态管理。同时，定期开展装备现场抽查检查工作，确保在事故灾害发生时，应急救援装备资源能够做到找得到、调得动、用得上，以此保障项目目标的顺利达成。​</w:t>
      </w:r>
    </w:p>
    <w:p w14:paraId="4E858D5E">
      <w:pPr>
        <w:pStyle w:val="4"/>
        <w:spacing w:before="156" w:beforeLines="50" w:after="156" w:afterLines="50" w:line="416" w:lineRule="atLeast"/>
        <w:ind w:firstLine="640" w:firstLineChars="200"/>
        <w:jc w:val="left"/>
        <w:rPr>
          <w:rFonts w:hint="eastAsia" w:ascii="黑体" w:hAnsi="黑体" w:eastAsia="黑体" w:cs="黑体"/>
          <w:b w:val="0"/>
          <w:bCs w:val="0"/>
          <w:szCs w:val="28"/>
        </w:rPr>
      </w:pPr>
      <w:r>
        <w:rPr>
          <w:rFonts w:hint="eastAsia" w:ascii="黑体" w:hAnsi="黑体" w:eastAsia="黑体" w:cs="黑体"/>
          <w:b w:val="0"/>
          <w:bCs w:val="0"/>
          <w:szCs w:val="28"/>
        </w:rPr>
        <w:t>四、绩效自评结果拟应用和公开情况</w:t>
      </w:r>
    </w:p>
    <w:p w14:paraId="39D19283">
      <w:pPr>
        <w:pStyle w:val="41"/>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（一）结果应用</w:t>
      </w:r>
    </w:p>
    <w:p w14:paraId="2C601981">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及时、认真整改绩效自评发现的问题，同时将绩效自评结果作为以后年度预算申请、安排、分配的重要依据。</w:t>
      </w:r>
    </w:p>
    <w:p w14:paraId="37BA06A1">
      <w:pPr>
        <w:pStyle w:val="41"/>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（二）结果公开</w:t>
      </w:r>
    </w:p>
    <w:p w14:paraId="6B821722">
      <w:pPr>
        <w:ind w:firstLine="640" w:firstLineChars="200"/>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将绩效自评结果在福建省应急管理厅门户网站公开，自觉接受群众监督。</w:t>
      </w:r>
    </w:p>
    <w:p w14:paraId="50A0D2A8">
      <w:pPr>
        <w:pStyle w:val="4"/>
        <w:spacing w:before="156" w:beforeLines="50" w:after="156" w:afterLines="50" w:line="416" w:lineRule="atLeast"/>
        <w:ind w:firstLine="640" w:firstLineChars="200"/>
        <w:jc w:val="left"/>
        <w:rPr>
          <w:rFonts w:hint="eastAsia" w:ascii="黑体" w:hAnsi="黑体" w:eastAsia="黑体" w:cs="黑体"/>
          <w:b w:val="0"/>
          <w:bCs w:val="0"/>
          <w:szCs w:val="28"/>
        </w:rPr>
      </w:pPr>
      <w:r>
        <w:rPr>
          <w:rFonts w:hint="eastAsia" w:ascii="黑体" w:hAnsi="黑体" w:eastAsia="黑体" w:cs="黑体"/>
          <w:b w:val="0"/>
          <w:bCs w:val="0"/>
          <w:szCs w:val="28"/>
        </w:rPr>
        <w:t>五、其他需要说明的问题</w:t>
      </w:r>
    </w:p>
    <w:p w14:paraId="1031E7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215AA0E5">
      <w:pPr>
        <w:ind w:firstLine="640" w:firstLineChars="200"/>
        <w:rPr>
          <w:rFonts w:hint="eastAsia" w:ascii="仿宋_GB2312" w:hAnsi="仿宋_GB2312" w:eastAsia="仿宋_GB2312" w:cs="仿宋_GB2312"/>
          <w:sz w:val="32"/>
          <w:szCs w:val="32"/>
        </w:rPr>
      </w:pPr>
    </w:p>
    <w:p w14:paraId="13AFB2E5">
      <w:pPr>
        <w:ind w:firstLine="640" w:firstLineChars="200"/>
        <w:rPr>
          <w:rFonts w:hint="eastAsia" w:ascii="仿宋_GB2312" w:hAnsi="仿宋_GB2312" w:eastAsia="仿宋_GB2312" w:cs="仿宋_GB2312"/>
          <w:sz w:val="32"/>
          <w:szCs w:val="32"/>
        </w:rPr>
        <w:sectPr>
          <w:footerReference r:id="rId5" w:type="default"/>
          <w:pgSz w:w="11906" w:h="16838"/>
          <w:pgMar w:top="1247" w:right="1247" w:bottom="1247" w:left="1247"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93D8C8B">
      <w:pPr>
        <w:pStyle w:val="3"/>
        <w:spacing w:before="312" w:beforeLines="100" w:line="240" w:lineRule="auto"/>
        <w:rPr>
          <w:rFonts w:hint="eastAsia" w:ascii="黑体" w:eastAsia="黑体"/>
          <w:kern w:val="44"/>
          <w:sz w:val="32"/>
          <w:szCs w:val="32"/>
        </w:rPr>
      </w:pPr>
      <w:r>
        <w:rPr>
          <w:rFonts w:hint="eastAsia" w:ascii="黑体" w:eastAsia="黑体"/>
          <w:kern w:val="44"/>
          <w:sz w:val="32"/>
          <w:szCs w:val="32"/>
        </w:rPr>
        <w:t>附表1</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510"/>
        <w:gridCol w:w="150"/>
        <w:gridCol w:w="620"/>
        <w:gridCol w:w="250"/>
        <w:gridCol w:w="465"/>
        <w:gridCol w:w="540"/>
        <w:gridCol w:w="761"/>
        <w:gridCol w:w="439"/>
        <w:gridCol w:w="405"/>
        <w:gridCol w:w="570"/>
        <w:gridCol w:w="153"/>
        <w:gridCol w:w="852"/>
        <w:gridCol w:w="444"/>
        <w:gridCol w:w="755"/>
        <w:gridCol w:w="586"/>
        <w:gridCol w:w="1394"/>
      </w:tblGrid>
      <w:tr w14:paraId="2C90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7"/>
            <w:tcBorders>
              <w:top w:val="nil"/>
              <w:left w:val="nil"/>
              <w:bottom w:val="nil"/>
              <w:right w:val="nil"/>
            </w:tcBorders>
            <w:shd w:val="clear" w:color="auto" w:fill="auto"/>
            <w:vAlign w:val="center"/>
          </w:tcPr>
          <w:p w14:paraId="406A5A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中央安全生产预防和应急救援能力建设补助资金转移支付福建省（煤矿及重点非煤矿山重大灾害风险防控支出）绩效自评表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（2024年度）</w:t>
            </w:r>
          </w:p>
        </w:tc>
      </w:tr>
      <w:tr w14:paraId="1825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4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转移支付（项目）名称</w:t>
            </w:r>
          </w:p>
        </w:tc>
        <w:tc>
          <w:tcPr>
            <w:tcW w:w="395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51AE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中央安全生产预防和应急救援能力建设补助资金（煤矿及重点非煤矿山重大灾害风险防控支出）</w:t>
            </w:r>
          </w:p>
        </w:tc>
      </w:tr>
      <w:tr w14:paraId="0658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1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中央主管部门</w:t>
            </w:r>
          </w:p>
        </w:tc>
        <w:tc>
          <w:tcPr>
            <w:tcW w:w="3954"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1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财政部、国家矿山安全监察局、应急管理部</w:t>
            </w:r>
          </w:p>
        </w:tc>
      </w:tr>
      <w:tr w14:paraId="7929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0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地方主管部门</w:t>
            </w:r>
          </w:p>
        </w:tc>
        <w:tc>
          <w:tcPr>
            <w:tcW w:w="186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C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福建省财政厅、福建省应急管理厅</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3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14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36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设区市或县（市、区）有关部门</w:t>
            </w:r>
          </w:p>
        </w:tc>
      </w:tr>
      <w:tr w14:paraId="48F4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4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DE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8207">
            <w:pPr>
              <w:rPr>
                <w:rFonts w:hint="eastAsia" w:ascii="宋体" w:hAnsi="宋体" w:eastAsia="宋体" w:cs="宋体"/>
                <w:i w:val="0"/>
                <w:iCs w:val="0"/>
                <w:color w:val="000000"/>
                <w:sz w:val="18"/>
                <w:szCs w:val="18"/>
                <w:u w:val="none"/>
              </w:rPr>
            </w:pP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5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5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89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（B/A</w:t>
            </w:r>
            <w:r>
              <w:rPr>
                <w:rFonts w:ascii="汉仪细圆B5" w:hAnsi="汉仪细圆B5" w:eastAsia="汉仪细圆B5" w:cs="汉仪细圆B5"/>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100%）</w:t>
            </w:r>
          </w:p>
        </w:tc>
      </w:tr>
      <w:tr w14:paraId="64F9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69D1">
            <w:pPr>
              <w:jc w:val="center"/>
              <w:rPr>
                <w:rFonts w:hint="eastAsia" w:ascii="宋体" w:hAnsi="宋体" w:eastAsia="宋体" w:cs="宋体"/>
                <w:i w:val="0"/>
                <w:iCs w:val="0"/>
                <w:color w:val="000000"/>
                <w:sz w:val="18"/>
                <w:szCs w:val="18"/>
                <w:u w:val="none"/>
              </w:rPr>
            </w:pPr>
          </w:p>
        </w:tc>
        <w:tc>
          <w:tcPr>
            <w:tcW w:w="1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D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6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5706</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5706</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6B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2D14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21214">
            <w:pPr>
              <w:jc w:val="center"/>
              <w:rPr>
                <w:rFonts w:hint="eastAsia" w:ascii="宋体" w:hAnsi="宋体" w:eastAsia="宋体" w:cs="宋体"/>
                <w:i w:val="0"/>
                <w:iCs w:val="0"/>
                <w:color w:val="000000"/>
                <w:sz w:val="18"/>
                <w:szCs w:val="18"/>
                <w:u w:val="none"/>
              </w:rPr>
            </w:pPr>
          </w:p>
        </w:tc>
        <w:tc>
          <w:tcPr>
            <w:tcW w:w="1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6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其中：中央财政资金</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2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5706</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1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5706</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65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90B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05867">
            <w:pPr>
              <w:jc w:val="center"/>
              <w:rPr>
                <w:rFonts w:hint="eastAsia" w:ascii="宋体" w:hAnsi="宋体" w:eastAsia="宋体" w:cs="宋体"/>
                <w:i w:val="0"/>
                <w:iCs w:val="0"/>
                <w:color w:val="000000"/>
                <w:sz w:val="18"/>
                <w:szCs w:val="18"/>
                <w:u w:val="none"/>
              </w:rPr>
            </w:pPr>
          </w:p>
        </w:tc>
        <w:tc>
          <w:tcPr>
            <w:tcW w:w="1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4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地方财政资金</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89E2">
            <w:pPr>
              <w:jc w:val="center"/>
              <w:rPr>
                <w:rFonts w:hint="eastAsia" w:ascii="宋体" w:hAnsi="宋体" w:eastAsia="宋体" w:cs="宋体"/>
                <w:i w:val="0"/>
                <w:iCs w:val="0"/>
                <w:color w:val="000000"/>
                <w:sz w:val="18"/>
                <w:szCs w:val="18"/>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CBC1">
            <w:pPr>
              <w:jc w:val="center"/>
              <w:rPr>
                <w:rFonts w:hint="eastAsia" w:ascii="宋体" w:hAnsi="宋体" w:eastAsia="宋体" w:cs="宋体"/>
                <w:i w:val="0"/>
                <w:iCs w:val="0"/>
                <w:color w:val="000000"/>
                <w:sz w:val="18"/>
                <w:szCs w:val="18"/>
                <w:u w:val="none"/>
              </w:rPr>
            </w:pP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C4874">
            <w:pPr>
              <w:jc w:val="center"/>
              <w:rPr>
                <w:rFonts w:hint="eastAsia" w:ascii="宋体" w:hAnsi="宋体" w:eastAsia="宋体" w:cs="宋体"/>
                <w:i w:val="0"/>
                <w:iCs w:val="0"/>
                <w:color w:val="000000"/>
                <w:sz w:val="18"/>
                <w:szCs w:val="18"/>
                <w:u w:val="none"/>
              </w:rPr>
            </w:pPr>
          </w:p>
        </w:tc>
      </w:tr>
      <w:tr w14:paraId="13C6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FCED">
            <w:pPr>
              <w:jc w:val="center"/>
              <w:rPr>
                <w:rFonts w:hint="eastAsia" w:ascii="宋体" w:hAnsi="宋体" w:eastAsia="宋体" w:cs="宋体"/>
                <w:i w:val="0"/>
                <w:iCs w:val="0"/>
                <w:color w:val="000000"/>
                <w:sz w:val="18"/>
                <w:szCs w:val="18"/>
                <w:u w:val="none"/>
              </w:rPr>
            </w:pPr>
          </w:p>
        </w:tc>
        <w:tc>
          <w:tcPr>
            <w:tcW w:w="10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A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5632">
            <w:pPr>
              <w:jc w:val="center"/>
              <w:rPr>
                <w:rFonts w:hint="eastAsia" w:ascii="宋体" w:hAnsi="宋体" w:eastAsia="宋体" w:cs="宋体"/>
                <w:i w:val="0"/>
                <w:iCs w:val="0"/>
                <w:color w:val="000000"/>
                <w:sz w:val="18"/>
                <w:szCs w:val="18"/>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3788">
            <w:pPr>
              <w:jc w:val="center"/>
              <w:rPr>
                <w:rFonts w:hint="eastAsia" w:ascii="宋体" w:hAnsi="宋体" w:eastAsia="宋体" w:cs="宋体"/>
                <w:i w:val="0"/>
                <w:iCs w:val="0"/>
                <w:color w:val="000000"/>
                <w:sz w:val="18"/>
                <w:szCs w:val="18"/>
                <w:u w:val="none"/>
              </w:rPr>
            </w:pP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288A0">
            <w:pPr>
              <w:jc w:val="center"/>
              <w:rPr>
                <w:rFonts w:hint="eastAsia" w:ascii="宋体" w:hAnsi="宋体" w:eastAsia="宋体" w:cs="宋体"/>
                <w:i w:val="0"/>
                <w:iCs w:val="0"/>
                <w:color w:val="000000"/>
                <w:sz w:val="18"/>
                <w:szCs w:val="18"/>
                <w:u w:val="none"/>
              </w:rPr>
            </w:pPr>
          </w:p>
        </w:tc>
      </w:tr>
      <w:tr w14:paraId="4513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A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资金管理情况</w:t>
            </w: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C718">
            <w:pPr>
              <w:rPr>
                <w:rFonts w:hint="eastAsia" w:ascii="宋体" w:hAnsi="宋体" w:eastAsia="宋体" w:cs="宋体"/>
                <w:i w:val="0"/>
                <w:iCs w:val="0"/>
                <w:color w:val="000000"/>
                <w:sz w:val="18"/>
                <w:szCs w:val="18"/>
                <w:u w:val="none"/>
              </w:rPr>
            </w:pP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D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情况说明</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3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存在问题和改进措施</w:t>
            </w:r>
          </w:p>
        </w:tc>
      </w:tr>
      <w:tr w14:paraId="2F41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6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7B83">
            <w:pPr>
              <w:jc w:val="center"/>
              <w:rPr>
                <w:rFonts w:hint="eastAsia" w:ascii="宋体" w:hAnsi="宋体" w:eastAsia="宋体" w:cs="宋体"/>
                <w:i w:val="0"/>
                <w:iCs w:val="0"/>
                <w:color w:val="000000"/>
                <w:sz w:val="18"/>
                <w:szCs w:val="18"/>
                <w:u w:val="none"/>
              </w:rPr>
            </w:pP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0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分类科学性</w:t>
            </w: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2E2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转移支付管理制度以及《安全生产预防和应急救援能力建设补助资金管理办法》《安全生产应急救援力量建设总体方案》《重点化工产业聚集区重大安全风险防控工作总体方案》《尾矿库风险隐患治理工作总体方案》《煤矿及重点非煤矿山重大灾害风险防控建设工作总体方案》等文件规定的资金使用范围和标准，同时综合项目实际，突出重点，按因素分配法和项目管理法相结合的分配方式合理分配项目资金。</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D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C44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E10F">
            <w:pPr>
              <w:jc w:val="center"/>
              <w:rPr>
                <w:rFonts w:hint="eastAsia" w:ascii="宋体" w:hAnsi="宋体" w:eastAsia="宋体" w:cs="宋体"/>
                <w:i w:val="0"/>
                <w:iCs w:val="0"/>
                <w:color w:val="000000"/>
                <w:sz w:val="18"/>
                <w:szCs w:val="18"/>
                <w:u w:val="none"/>
              </w:rPr>
            </w:pP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4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下达及时性</w:t>
            </w: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D99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预算法及其实施条例，转移支付管理制度等规定，以及《安全生产预防和应急救援能力建设补助资金管理办法》《中央转移支付资金下达通知》等文件规定的时限分解下达项目资金，收到中央转移支付后按相关文件规定及时下达资金。资金下达及时。</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E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90C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F139">
            <w:pPr>
              <w:jc w:val="center"/>
              <w:rPr>
                <w:rFonts w:hint="eastAsia" w:ascii="宋体" w:hAnsi="宋体" w:eastAsia="宋体" w:cs="宋体"/>
                <w:i w:val="0"/>
                <w:iCs w:val="0"/>
                <w:color w:val="000000"/>
                <w:sz w:val="18"/>
                <w:szCs w:val="18"/>
                <w:u w:val="none"/>
              </w:rPr>
            </w:pP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8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拨付合规性</w:t>
            </w: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869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严格按照国库集中支付制度有关规定支付资金，资金执行过程中，未发现违规将资金从国库转入财政专户或支付到预算单位实有资金账户等问题。</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B7E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8FB0">
            <w:pPr>
              <w:jc w:val="center"/>
              <w:rPr>
                <w:rFonts w:hint="eastAsia" w:ascii="宋体" w:hAnsi="宋体" w:eastAsia="宋体" w:cs="宋体"/>
                <w:i w:val="0"/>
                <w:iCs w:val="0"/>
                <w:color w:val="000000"/>
                <w:sz w:val="18"/>
                <w:szCs w:val="18"/>
                <w:u w:val="none"/>
              </w:rPr>
            </w:pP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2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使用规范性</w:t>
            </w: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986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严格按照下达预算的科目和项目执行，严格执行有关资金管理规定，专款专用，未发现截留、挤占、挪用或擅自调整等问题，资金使用规范。</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7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01F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8426">
            <w:pPr>
              <w:jc w:val="center"/>
              <w:rPr>
                <w:rFonts w:hint="eastAsia" w:ascii="宋体" w:hAnsi="宋体" w:eastAsia="宋体" w:cs="宋体"/>
                <w:i w:val="0"/>
                <w:iCs w:val="0"/>
                <w:color w:val="000000"/>
                <w:sz w:val="18"/>
                <w:szCs w:val="18"/>
                <w:u w:val="none"/>
              </w:rPr>
            </w:pP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C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执行准确性</w:t>
            </w: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5C9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按照上级下达和本级预算安排的金额执行，中央财政转移支付资金执行率为100%，整体预算执行准确性高。</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6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010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01A6">
            <w:pPr>
              <w:jc w:val="center"/>
              <w:rPr>
                <w:rFonts w:hint="eastAsia" w:ascii="宋体" w:hAnsi="宋体" w:eastAsia="宋体" w:cs="宋体"/>
                <w:i w:val="0"/>
                <w:iCs w:val="0"/>
                <w:color w:val="000000"/>
                <w:sz w:val="18"/>
                <w:szCs w:val="18"/>
                <w:u w:val="none"/>
              </w:rPr>
            </w:pP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5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预算绩效管理情况</w:t>
            </w: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73D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省财政厅、应急管理厅在细化下达预算时同步下达了绩效目标，将安全生产预防和应急救援能力建设补助资金纳入省级资金预算，组织开展了事中绩效监控和事后绩效评价</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6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A67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5253">
            <w:pPr>
              <w:jc w:val="center"/>
              <w:rPr>
                <w:rFonts w:hint="eastAsia" w:ascii="宋体" w:hAnsi="宋体" w:eastAsia="宋体" w:cs="宋体"/>
                <w:i w:val="0"/>
                <w:iCs w:val="0"/>
                <w:color w:val="000000"/>
                <w:sz w:val="18"/>
                <w:szCs w:val="18"/>
                <w:u w:val="none"/>
              </w:rPr>
            </w:pPr>
          </w:p>
        </w:tc>
        <w:tc>
          <w:tcPr>
            <w:tcW w:w="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5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支出责任履行情况</w:t>
            </w:r>
          </w:p>
        </w:tc>
        <w:tc>
          <w:tcPr>
            <w:tcW w:w="28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839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省财政厅、应急管理厅收到中央转移支付资金后，按照财政事权和支出责任划分有关规定，按相关文件规定的时限足额下拨至设区市或县（市、区）级财政、应急管理部门。</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49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01E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0E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214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6BE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246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9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62FE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6CBDF">
            <w:pPr>
              <w:jc w:val="center"/>
              <w:rPr>
                <w:rFonts w:hint="eastAsia" w:ascii="宋体" w:hAnsi="宋体" w:eastAsia="宋体" w:cs="宋体"/>
                <w:i w:val="0"/>
                <w:iCs w:val="0"/>
                <w:color w:val="000000"/>
                <w:sz w:val="18"/>
                <w:szCs w:val="18"/>
                <w:u w:val="none"/>
              </w:rPr>
            </w:pPr>
          </w:p>
        </w:tc>
        <w:tc>
          <w:tcPr>
            <w:tcW w:w="2149" w:type="pct"/>
            <w:gridSpan w:val="9"/>
            <w:tcBorders>
              <w:top w:val="single" w:color="000000" w:sz="4" w:space="0"/>
              <w:left w:val="single" w:color="000000" w:sz="4" w:space="0"/>
              <w:bottom w:val="single" w:color="000000" w:sz="4" w:space="0"/>
              <w:right w:val="nil"/>
            </w:tcBorders>
            <w:shd w:val="clear" w:color="auto" w:fill="auto"/>
            <w:vAlign w:val="center"/>
          </w:tcPr>
          <w:p w14:paraId="0EC74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支持建设纳入全国性系统的煤矿瓦斯、水、火、冲击地压、顶板等重大风险监控和联网，重点非煤矿山视频智能监控子系统，金属非金属地下矿山安全监测监控系统，尾矿库在线监测系统等，提升矿山数字化、智能化安全生产预防和监管水平。</w:t>
            </w:r>
          </w:p>
        </w:tc>
        <w:tc>
          <w:tcPr>
            <w:tcW w:w="246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C29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至2024年12月31日，本项目煤矿瓦斯、水、火、冲击地压等重大风险监控和联网系统建设完成率为75%；重点非煤矿山视频智能监控子系统建设完成率为60%；地下金属非金属矿山安全监测监控系统建设完成率为48%；新建1个尾矿库在线监控系统；尾矿库在线监控系统（升级改造）建设完成率为76.19%，预计2025年6月30日前可全部完成，矿山数字化、智能化安全生产预防和监管水平将得到全面提升。</w:t>
            </w:r>
          </w:p>
        </w:tc>
      </w:tr>
      <w:tr w14:paraId="7171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vMerge w:val="restart"/>
            <w:tcBorders>
              <w:top w:val="single" w:color="000000" w:sz="4" w:space="0"/>
              <w:left w:val="single" w:color="000000" w:sz="4" w:space="0"/>
              <w:bottom w:val="nil"/>
              <w:right w:val="single" w:color="000000" w:sz="4" w:space="0"/>
            </w:tcBorders>
            <w:shd w:val="clear" w:color="auto" w:fill="auto"/>
            <w:vAlign w:val="center"/>
          </w:tcPr>
          <w:p w14:paraId="5515E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10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AB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2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9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CD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A0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14:paraId="64B7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405258F4">
            <w:pPr>
              <w:jc w:val="center"/>
              <w:rPr>
                <w:rFonts w:hint="eastAsia" w:ascii="宋体" w:hAnsi="宋体" w:eastAsia="宋体" w:cs="宋体"/>
                <w:i w:val="0"/>
                <w:iCs w:val="0"/>
                <w:color w:val="000000"/>
                <w:sz w:val="18"/>
                <w:szCs w:val="18"/>
                <w:u w:val="none"/>
              </w:rPr>
            </w:pPr>
          </w:p>
        </w:tc>
        <w:tc>
          <w:tcPr>
            <w:tcW w:w="342"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04CF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1"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31E1D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45" w:type="pct"/>
            <w:gridSpan w:val="4"/>
            <w:tcBorders>
              <w:top w:val="single" w:color="000000" w:sz="4" w:space="0"/>
              <w:left w:val="single" w:color="000000" w:sz="4" w:space="0"/>
              <w:bottom w:val="nil"/>
              <w:right w:val="single" w:color="000000" w:sz="4" w:space="0"/>
            </w:tcBorders>
            <w:shd w:val="clear" w:color="auto" w:fill="auto"/>
            <w:vAlign w:val="center"/>
          </w:tcPr>
          <w:p w14:paraId="01A48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煤矿瓦斯、水、火、冲击地压等重大风险监控和联网（个）</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8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FF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B85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未完成原因：项目建设期限未到，其中3个煤矿已完成建设并联网，目前尚未验收；尚有1个在建矿山，正依据建设进度有序部署施工，预计2025年6月底前能完成。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7904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610BB969">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A8B0AE">
            <w:pPr>
              <w:jc w:val="center"/>
              <w:rPr>
                <w:rFonts w:hint="eastAsia" w:ascii="宋体" w:hAnsi="宋体" w:eastAsia="宋体" w:cs="宋体"/>
                <w:i w:val="0"/>
                <w:iCs w:val="0"/>
                <w:color w:val="000000"/>
                <w:sz w:val="18"/>
                <w:szCs w:val="18"/>
                <w:u w:val="none"/>
              </w:rPr>
            </w:pPr>
          </w:p>
        </w:tc>
        <w:tc>
          <w:tcPr>
            <w:tcW w:w="45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D6A81EA">
            <w:pPr>
              <w:jc w:val="center"/>
              <w:rPr>
                <w:rFonts w:hint="eastAsia" w:ascii="宋体" w:hAnsi="宋体" w:eastAsia="宋体" w:cs="宋体"/>
                <w:i w:val="0"/>
                <w:iCs w:val="0"/>
                <w:color w:val="000000"/>
                <w:sz w:val="18"/>
                <w:szCs w:val="18"/>
                <w:u w:val="none"/>
              </w:rPr>
            </w:pPr>
          </w:p>
        </w:tc>
        <w:tc>
          <w:tcPr>
            <w:tcW w:w="1145" w:type="pct"/>
            <w:gridSpan w:val="4"/>
            <w:tcBorders>
              <w:top w:val="single" w:color="000000" w:sz="4" w:space="0"/>
              <w:left w:val="single" w:color="000000" w:sz="4" w:space="0"/>
              <w:bottom w:val="nil"/>
              <w:right w:val="single" w:color="000000" w:sz="4" w:space="0"/>
            </w:tcBorders>
            <w:shd w:val="clear" w:color="auto" w:fill="auto"/>
            <w:vAlign w:val="center"/>
          </w:tcPr>
          <w:p w14:paraId="57BB8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重点非煤矿山视频智能监控子系统（个）</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0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9F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999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未完成原因：项目建设期限未到，尚有12个处于施工阶段或设备采购环节，尚未完成安装。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改进措施：动态调度进展情况，对推进缓慢的，组织人员赴现场指导帮扶，预计2025年6月底前能完成。</w:t>
            </w:r>
          </w:p>
        </w:tc>
      </w:tr>
      <w:tr w14:paraId="271B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509391F8">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E3DB454">
            <w:pPr>
              <w:jc w:val="center"/>
              <w:rPr>
                <w:rFonts w:hint="eastAsia" w:ascii="宋体" w:hAnsi="宋体" w:eastAsia="宋体" w:cs="宋体"/>
                <w:i w:val="0"/>
                <w:iCs w:val="0"/>
                <w:color w:val="000000"/>
                <w:sz w:val="18"/>
                <w:szCs w:val="18"/>
                <w:u w:val="none"/>
              </w:rPr>
            </w:pPr>
          </w:p>
        </w:tc>
        <w:tc>
          <w:tcPr>
            <w:tcW w:w="45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2BDE2201">
            <w:pPr>
              <w:jc w:val="center"/>
              <w:rPr>
                <w:rFonts w:hint="eastAsia" w:ascii="宋体" w:hAnsi="宋体" w:eastAsia="宋体" w:cs="宋体"/>
                <w:i w:val="0"/>
                <w:iCs w:val="0"/>
                <w:color w:val="000000"/>
                <w:sz w:val="18"/>
                <w:szCs w:val="18"/>
                <w:u w:val="none"/>
              </w:rPr>
            </w:pPr>
          </w:p>
        </w:tc>
        <w:tc>
          <w:tcPr>
            <w:tcW w:w="1145" w:type="pct"/>
            <w:gridSpan w:val="4"/>
            <w:tcBorders>
              <w:top w:val="single" w:color="000000" w:sz="4" w:space="0"/>
              <w:left w:val="single" w:color="000000" w:sz="4" w:space="0"/>
              <w:bottom w:val="nil"/>
              <w:right w:val="single" w:color="000000" w:sz="4" w:space="0"/>
            </w:tcBorders>
            <w:shd w:val="clear" w:color="auto" w:fill="auto"/>
            <w:vAlign w:val="center"/>
          </w:tcPr>
          <w:p w14:paraId="4D75D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地下金属非金属矿山安全监测监控系统（个）</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A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C9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71B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未完成原因：项目建设期限未到，尚有23家金属非金属矿山正在施工或采购设备，1 家正在进行招投标工作，2家处于停产状态，均未完成视频智能监控子系统安装。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改进措施：动态调度进展情况，对推进缓慢的，组织人员赴现场指导帮扶，预计2025年6月底前能完成。</w:t>
            </w:r>
          </w:p>
        </w:tc>
      </w:tr>
      <w:tr w14:paraId="4C0E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7C0480B3">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E0A3A82">
            <w:pPr>
              <w:jc w:val="center"/>
              <w:rPr>
                <w:rFonts w:hint="eastAsia" w:ascii="宋体" w:hAnsi="宋体" w:eastAsia="宋体" w:cs="宋体"/>
                <w:i w:val="0"/>
                <w:iCs w:val="0"/>
                <w:color w:val="000000"/>
                <w:sz w:val="18"/>
                <w:szCs w:val="18"/>
                <w:u w:val="none"/>
              </w:rPr>
            </w:pPr>
          </w:p>
        </w:tc>
        <w:tc>
          <w:tcPr>
            <w:tcW w:w="45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644786">
            <w:pPr>
              <w:jc w:val="center"/>
              <w:rPr>
                <w:rFonts w:hint="eastAsia" w:ascii="宋体" w:hAnsi="宋体" w:eastAsia="宋体" w:cs="宋体"/>
                <w:i w:val="0"/>
                <w:iCs w:val="0"/>
                <w:color w:val="000000"/>
                <w:sz w:val="18"/>
                <w:szCs w:val="18"/>
                <w:u w:val="none"/>
              </w:rPr>
            </w:pPr>
          </w:p>
        </w:tc>
        <w:tc>
          <w:tcPr>
            <w:tcW w:w="5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CD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尾矿库在线监控系统</w:t>
            </w:r>
          </w:p>
        </w:tc>
        <w:tc>
          <w:tcPr>
            <w:tcW w:w="6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BB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新建（个）</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7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61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983CD">
            <w:pPr>
              <w:jc w:val="left"/>
              <w:rPr>
                <w:rFonts w:hint="eastAsia" w:ascii="宋体" w:hAnsi="宋体" w:eastAsia="宋体" w:cs="宋体"/>
                <w:i w:val="0"/>
                <w:iCs w:val="0"/>
                <w:color w:val="000000"/>
                <w:sz w:val="18"/>
                <w:szCs w:val="18"/>
                <w:u w:val="none"/>
              </w:rPr>
            </w:pPr>
          </w:p>
        </w:tc>
      </w:tr>
      <w:tr w14:paraId="0442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261D988D">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46412CF">
            <w:pPr>
              <w:jc w:val="center"/>
              <w:rPr>
                <w:rFonts w:hint="eastAsia" w:ascii="宋体" w:hAnsi="宋体" w:eastAsia="宋体" w:cs="宋体"/>
                <w:i w:val="0"/>
                <w:iCs w:val="0"/>
                <w:color w:val="000000"/>
                <w:sz w:val="18"/>
                <w:szCs w:val="18"/>
                <w:u w:val="none"/>
              </w:rPr>
            </w:pPr>
          </w:p>
        </w:tc>
        <w:tc>
          <w:tcPr>
            <w:tcW w:w="45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8DEF4D4">
            <w:pPr>
              <w:jc w:val="center"/>
              <w:rPr>
                <w:rFonts w:hint="eastAsia" w:ascii="宋体" w:hAnsi="宋体" w:eastAsia="宋体" w:cs="宋体"/>
                <w:i w:val="0"/>
                <w:iCs w:val="0"/>
                <w:color w:val="000000"/>
                <w:sz w:val="18"/>
                <w:szCs w:val="18"/>
                <w:u w:val="none"/>
              </w:rPr>
            </w:pPr>
          </w:p>
        </w:tc>
        <w:tc>
          <w:tcPr>
            <w:tcW w:w="5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3C06">
            <w:pPr>
              <w:jc w:val="center"/>
              <w:rPr>
                <w:rFonts w:hint="eastAsia" w:ascii="宋体" w:hAnsi="宋体" w:eastAsia="宋体" w:cs="宋体"/>
                <w:i w:val="0"/>
                <w:iCs w:val="0"/>
                <w:color w:val="000000"/>
                <w:sz w:val="18"/>
                <w:szCs w:val="18"/>
                <w:u w:val="none"/>
              </w:rPr>
            </w:pPr>
          </w:p>
        </w:tc>
        <w:tc>
          <w:tcPr>
            <w:tcW w:w="623" w:type="pct"/>
            <w:gridSpan w:val="2"/>
            <w:tcBorders>
              <w:top w:val="single" w:color="000000" w:sz="4" w:space="0"/>
              <w:left w:val="single" w:color="000000" w:sz="4" w:space="0"/>
              <w:bottom w:val="nil"/>
              <w:right w:val="single" w:color="000000" w:sz="4" w:space="0"/>
            </w:tcBorders>
            <w:shd w:val="clear" w:color="auto" w:fill="auto"/>
            <w:vAlign w:val="center"/>
          </w:tcPr>
          <w:p w14:paraId="165D3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升级改造（个）</w:t>
            </w:r>
          </w:p>
        </w:tc>
        <w:tc>
          <w:tcPr>
            <w:tcW w:w="506" w:type="pct"/>
            <w:gridSpan w:val="2"/>
            <w:tcBorders>
              <w:top w:val="single" w:color="000000" w:sz="4" w:space="0"/>
              <w:left w:val="single" w:color="000000" w:sz="4" w:space="0"/>
              <w:bottom w:val="nil"/>
              <w:right w:val="single" w:color="000000" w:sz="4" w:space="0"/>
            </w:tcBorders>
            <w:shd w:val="clear" w:color="auto" w:fill="auto"/>
            <w:noWrap/>
            <w:vAlign w:val="center"/>
          </w:tcPr>
          <w:p w14:paraId="5EB49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21" w:type="pct"/>
            <w:gridSpan w:val="2"/>
            <w:tcBorders>
              <w:top w:val="single" w:color="000000" w:sz="4" w:space="0"/>
              <w:left w:val="single" w:color="000000" w:sz="4" w:space="0"/>
              <w:bottom w:val="nil"/>
              <w:right w:val="single" w:color="000000" w:sz="4" w:space="0"/>
            </w:tcBorders>
            <w:shd w:val="clear" w:color="auto" w:fill="auto"/>
            <w:vAlign w:val="center"/>
          </w:tcPr>
          <w:p w14:paraId="72548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50" w:type="pct"/>
            <w:gridSpan w:val="4"/>
            <w:tcBorders>
              <w:top w:val="single" w:color="000000" w:sz="4" w:space="0"/>
              <w:left w:val="single" w:color="000000" w:sz="4" w:space="0"/>
              <w:bottom w:val="nil"/>
              <w:right w:val="single" w:color="000000" w:sz="4" w:space="0"/>
            </w:tcBorders>
            <w:shd w:val="clear" w:color="auto" w:fill="auto"/>
            <w:vAlign w:val="center"/>
          </w:tcPr>
          <w:p w14:paraId="2E395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未完成原因：项目建设期限未到，尚有10个尾矿库正在施工，1个正在筹措资金。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改进措施：动态调度进展情况，对推进缓慢的，组织人员赴现场指导帮扶，预计2025年6月底前能完成。</w:t>
            </w:r>
          </w:p>
        </w:tc>
      </w:tr>
      <w:tr w14:paraId="5100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65907093">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5039B11">
            <w:pPr>
              <w:jc w:val="center"/>
              <w:rPr>
                <w:rFonts w:hint="eastAsia" w:ascii="宋体" w:hAnsi="宋体" w:eastAsia="宋体" w:cs="宋体"/>
                <w:i w:val="0"/>
                <w:iCs w:val="0"/>
                <w:color w:val="000000"/>
                <w:sz w:val="18"/>
                <w:szCs w:val="18"/>
                <w:u w:val="none"/>
              </w:rPr>
            </w:pPr>
          </w:p>
        </w:tc>
        <w:tc>
          <w:tcPr>
            <w:tcW w:w="4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4A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3A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验收通过率</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E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C5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5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68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未完成原因：项目建设期限未到，预计2025年6底前能完成。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2160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34518CE2">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ED6106F">
            <w:pPr>
              <w:jc w:val="center"/>
              <w:rPr>
                <w:rFonts w:hint="eastAsia" w:ascii="宋体" w:hAnsi="宋体" w:eastAsia="宋体" w:cs="宋体"/>
                <w:i w:val="0"/>
                <w:iCs w:val="0"/>
                <w:color w:val="000000"/>
                <w:sz w:val="18"/>
                <w:szCs w:val="18"/>
                <w:u w:val="none"/>
              </w:rPr>
            </w:pPr>
          </w:p>
        </w:tc>
        <w:tc>
          <w:tcPr>
            <w:tcW w:w="4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F224A">
            <w:pPr>
              <w:jc w:val="center"/>
              <w:rPr>
                <w:rFonts w:hint="eastAsia" w:ascii="宋体" w:hAnsi="宋体" w:eastAsia="宋体" w:cs="宋体"/>
                <w:i w:val="0"/>
                <w:iCs w:val="0"/>
                <w:color w:val="000000"/>
                <w:sz w:val="18"/>
                <w:szCs w:val="18"/>
                <w:u w:val="none"/>
              </w:rPr>
            </w:pP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2F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联网在线率</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8A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2F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5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838A">
            <w:pPr>
              <w:jc w:val="left"/>
              <w:rPr>
                <w:rFonts w:hint="eastAsia" w:ascii="宋体" w:hAnsi="宋体" w:eastAsia="宋体" w:cs="宋体"/>
                <w:i w:val="0"/>
                <w:iCs w:val="0"/>
                <w:color w:val="000000"/>
                <w:sz w:val="18"/>
                <w:szCs w:val="18"/>
                <w:u w:val="none"/>
              </w:rPr>
            </w:pPr>
          </w:p>
        </w:tc>
      </w:tr>
      <w:tr w14:paraId="5B39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6ED25409">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62906A2">
            <w:pPr>
              <w:jc w:val="center"/>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nil"/>
              <w:right w:val="single" w:color="000000" w:sz="4" w:space="0"/>
            </w:tcBorders>
            <w:shd w:val="clear" w:color="auto" w:fill="auto"/>
            <w:vAlign w:val="center"/>
          </w:tcPr>
          <w:p w14:paraId="677CF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45" w:type="pct"/>
            <w:gridSpan w:val="4"/>
            <w:tcBorders>
              <w:top w:val="single" w:color="000000" w:sz="4" w:space="0"/>
              <w:left w:val="single" w:color="000000" w:sz="4" w:space="0"/>
              <w:bottom w:val="nil"/>
              <w:right w:val="single" w:color="000000" w:sz="4" w:space="0"/>
            </w:tcBorders>
            <w:shd w:val="clear" w:color="auto" w:fill="auto"/>
            <w:vAlign w:val="center"/>
          </w:tcPr>
          <w:p w14:paraId="38DAB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进度完成率</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1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pct"/>
            <w:gridSpan w:val="2"/>
            <w:tcBorders>
              <w:top w:val="single" w:color="000000" w:sz="4" w:space="0"/>
              <w:left w:val="single" w:color="000000" w:sz="4" w:space="0"/>
              <w:bottom w:val="nil"/>
              <w:right w:val="nil"/>
            </w:tcBorders>
            <w:shd w:val="clear" w:color="auto" w:fill="auto"/>
            <w:vAlign w:val="center"/>
          </w:tcPr>
          <w:p w14:paraId="0CE70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60.90%</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87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目前，尚有1座在建矿山瓦斯、水、火、冲击地压等重大风险监控和联网，正依据建设进度有序部署施工。12个重点非煤矿山的视频智能监控子系统处于施工阶段或设备采购环节，尚未完成安装；23家金属非金属矿山正在施工或采购设备，1家正在进行招投标工作，2家处于停产状态，均未完成视频智能监控子系统安装；10座尾矿库正在施工，1家正在筹措资金，尚未完成尾矿库在线监控系统的升级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改进措施：后续，项目单位将继续全力推进各项工作，确保项目按时高质量完成，项目预计2025年6月底前能完成。</w:t>
            </w:r>
          </w:p>
        </w:tc>
      </w:tr>
      <w:tr w14:paraId="4BB2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1894196D">
            <w:pPr>
              <w:jc w:val="center"/>
              <w:rPr>
                <w:rFonts w:hint="eastAsia" w:ascii="宋体" w:hAnsi="宋体" w:eastAsia="宋体" w:cs="宋体"/>
                <w:i w:val="0"/>
                <w:iCs w:val="0"/>
                <w:color w:val="000000"/>
                <w:sz w:val="18"/>
                <w:szCs w:val="18"/>
                <w:u w:val="none"/>
              </w:rPr>
            </w:pPr>
          </w:p>
        </w:tc>
        <w:tc>
          <w:tcPr>
            <w:tcW w:w="3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6C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77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7A6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矿山安全风险防控水平</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4B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20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5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3A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22F3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6266D8AA">
            <w:pPr>
              <w:jc w:val="center"/>
              <w:rPr>
                <w:rFonts w:hint="eastAsia" w:ascii="宋体" w:hAnsi="宋体" w:eastAsia="宋体" w:cs="宋体"/>
                <w:i w:val="0"/>
                <w:iCs w:val="0"/>
                <w:color w:val="000000"/>
                <w:sz w:val="18"/>
                <w:szCs w:val="18"/>
                <w:u w:val="none"/>
              </w:rPr>
            </w:pPr>
          </w:p>
        </w:tc>
        <w:tc>
          <w:tcPr>
            <w:tcW w:w="3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DEA37">
            <w:pPr>
              <w:jc w:val="center"/>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D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9BE5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矿山安全监管监察效能</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CA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8A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5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45390">
            <w:pPr>
              <w:jc w:val="center"/>
              <w:rPr>
                <w:rFonts w:hint="eastAsia" w:ascii="宋体" w:hAnsi="宋体" w:eastAsia="宋体" w:cs="宋体"/>
                <w:i w:val="0"/>
                <w:iCs w:val="0"/>
                <w:color w:val="000000"/>
                <w:sz w:val="18"/>
                <w:szCs w:val="18"/>
                <w:u w:val="none"/>
              </w:rPr>
            </w:pPr>
          </w:p>
        </w:tc>
      </w:tr>
      <w:tr w14:paraId="58E3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1" w:type="pct"/>
            <w:vMerge w:val="continue"/>
            <w:tcBorders>
              <w:top w:val="single" w:color="000000" w:sz="4" w:space="0"/>
              <w:left w:val="single" w:color="000000" w:sz="4" w:space="0"/>
              <w:bottom w:val="nil"/>
              <w:right w:val="single" w:color="000000" w:sz="4" w:space="0"/>
            </w:tcBorders>
            <w:shd w:val="clear" w:color="auto" w:fill="auto"/>
            <w:vAlign w:val="center"/>
          </w:tcPr>
          <w:p w14:paraId="3528D2D0">
            <w:pPr>
              <w:jc w:val="center"/>
              <w:rPr>
                <w:rFonts w:hint="eastAsia" w:ascii="宋体" w:hAnsi="宋体" w:eastAsia="宋体" w:cs="宋体"/>
                <w:i w:val="0"/>
                <w:iCs w:val="0"/>
                <w:color w:val="000000"/>
                <w:sz w:val="18"/>
                <w:szCs w:val="18"/>
                <w:u w:val="none"/>
              </w:rPr>
            </w:pPr>
          </w:p>
        </w:tc>
        <w:tc>
          <w:tcPr>
            <w:tcW w:w="342" w:type="pct"/>
            <w:gridSpan w:val="2"/>
            <w:tcBorders>
              <w:top w:val="single" w:color="000000" w:sz="4" w:space="0"/>
              <w:left w:val="single" w:color="000000" w:sz="4" w:space="0"/>
              <w:bottom w:val="nil"/>
              <w:right w:val="single" w:color="000000" w:sz="4" w:space="0"/>
            </w:tcBorders>
            <w:shd w:val="clear" w:color="auto" w:fill="auto"/>
            <w:vAlign w:val="center"/>
          </w:tcPr>
          <w:p w14:paraId="0DD3F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51" w:type="pct"/>
            <w:gridSpan w:val="2"/>
            <w:tcBorders>
              <w:top w:val="single" w:color="000000" w:sz="4" w:space="0"/>
              <w:left w:val="single" w:color="000000" w:sz="4" w:space="0"/>
              <w:bottom w:val="nil"/>
              <w:right w:val="single" w:color="000000" w:sz="4" w:space="0"/>
            </w:tcBorders>
            <w:shd w:val="clear" w:color="auto" w:fill="auto"/>
            <w:vAlign w:val="center"/>
          </w:tcPr>
          <w:p w14:paraId="4D491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FEE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97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5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C06B9">
            <w:pPr>
              <w:jc w:val="center"/>
              <w:rPr>
                <w:rFonts w:hint="eastAsia" w:ascii="宋体" w:hAnsi="宋体" w:eastAsia="宋体" w:cs="宋体"/>
                <w:i w:val="0"/>
                <w:iCs w:val="0"/>
                <w:color w:val="000000"/>
                <w:sz w:val="18"/>
                <w:szCs w:val="18"/>
                <w:u w:val="none"/>
              </w:rPr>
            </w:pPr>
          </w:p>
        </w:tc>
      </w:tr>
      <w:tr w14:paraId="30F2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F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461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7D21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40566224">
      <w:pPr>
        <w:rPr>
          <w:rFonts w:hint="default"/>
          <w:lang w:val="en-US" w:eastAsia="zh-CN"/>
        </w:rPr>
      </w:pPr>
    </w:p>
    <w:p w14:paraId="249142F2">
      <w:pPr>
        <w:pStyle w:val="3"/>
        <w:spacing w:before="312" w:beforeLines="100" w:line="240" w:lineRule="auto"/>
        <w:rPr>
          <w:rFonts w:hint="eastAsia" w:ascii="黑体" w:eastAsia="黑体"/>
          <w:kern w:val="44"/>
          <w:sz w:val="32"/>
          <w:szCs w:val="32"/>
          <w:lang w:val="en-US" w:eastAsia="zh-CN"/>
        </w:rPr>
      </w:pPr>
    </w:p>
    <w:p w14:paraId="2BDB0292">
      <w:pPr>
        <w:rPr>
          <w:rFonts w:hint="eastAsia"/>
          <w:lang w:val="en-US" w:eastAsia="zh-CN"/>
        </w:rPr>
      </w:pPr>
    </w:p>
    <w:p w14:paraId="5B427587">
      <w:pPr>
        <w:pStyle w:val="3"/>
        <w:spacing w:before="312" w:beforeLines="100" w:line="240" w:lineRule="auto"/>
        <w:rPr>
          <w:rFonts w:hint="eastAsia" w:ascii="黑体" w:eastAsia="黑体"/>
          <w:kern w:val="44"/>
          <w:sz w:val="32"/>
          <w:szCs w:val="32"/>
          <w:lang w:val="en-US" w:eastAsia="zh-CN"/>
        </w:rPr>
      </w:pPr>
      <w:r>
        <w:rPr>
          <w:rFonts w:hint="eastAsia" w:ascii="黑体" w:eastAsia="黑体"/>
          <w:kern w:val="44"/>
          <w:sz w:val="32"/>
          <w:szCs w:val="32"/>
          <w:lang w:val="en-US" w:eastAsia="zh-CN"/>
        </w:rPr>
        <w:t>附表2</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322"/>
        <w:gridCol w:w="257"/>
        <w:gridCol w:w="900"/>
        <w:gridCol w:w="20"/>
        <w:gridCol w:w="100"/>
        <w:gridCol w:w="900"/>
        <w:gridCol w:w="1016"/>
        <w:gridCol w:w="199"/>
        <w:gridCol w:w="810"/>
        <w:gridCol w:w="180"/>
        <w:gridCol w:w="380"/>
        <w:gridCol w:w="865"/>
        <w:gridCol w:w="431"/>
        <w:gridCol w:w="755"/>
        <w:gridCol w:w="1918"/>
      </w:tblGrid>
      <w:tr w14:paraId="1273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6"/>
            <w:tcBorders>
              <w:top w:val="nil"/>
              <w:left w:val="nil"/>
              <w:bottom w:val="nil"/>
              <w:right w:val="nil"/>
            </w:tcBorders>
            <w:shd w:val="clear" w:color="auto" w:fill="auto"/>
            <w:vAlign w:val="center"/>
          </w:tcPr>
          <w:p w14:paraId="0D6D6FE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中央安全生产预防和应急救援能力建设补助资金转移支付福建省</w:t>
            </w:r>
          </w:p>
          <w:p w14:paraId="4AB11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（尾矿库风险隐患治理支出）绩效自评表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（2024年度）</w:t>
            </w:r>
          </w:p>
        </w:tc>
      </w:tr>
      <w:tr w14:paraId="2D59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1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转移支付（项目）名称</w:t>
            </w:r>
          </w:p>
        </w:tc>
        <w:tc>
          <w:tcPr>
            <w:tcW w:w="392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221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中央安全生产预防和应急救援能力建设补助资金（尾矿库风险隐患治理支出）</w:t>
            </w:r>
          </w:p>
        </w:tc>
      </w:tr>
      <w:tr w14:paraId="16B8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7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中央主管部门</w:t>
            </w:r>
          </w:p>
        </w:tc>
        <w:tc>
          <w:tcPr>
            <w:tcW w:w="392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C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财政部、国家矿山安全监察局、应急管理部</w:t>
            </w:r>
          </w:p>
        </w:tc>
      </w:tr>
      <w:tr w14:paraId="7B94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2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地方主管部门</w:t>
            </w:r>
          </w:p>
        </w:tc>
        <w:tc>
          <w:tcPr>
            <w:tcW w:w="186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3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福建省财政厅、福建省应急管理厅</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E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96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设区市或县（市、区）有关部门</w:t>
            </w:r>
          </w:p>
        </w:tc>
      </w:tr>
      <w:tr w14:paraId="4552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77"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BD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C4FA">
            <w:pPr>
              <w:rPr>
                <w:rFonts w:hint="eastAsia" w:ascii="宋体" w:hAnsi="宋体" w:eastAsia="宋体" w:cs="宋体"/>
                <w:i w:val="0"/>
                <w:iCs w:val="0"/>
                <w:color w:val="000000"/>
                <w:sz w:val="18"/>
                <w:szCs w:val="18"/>
                <w:u w:val="none"/>
              </w:rPr>
            </w:pP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8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8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A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（B/A</w:t>
            </w:r>
            <w:r>
              <w:rPr>
                <w:rFonts w:ascii="汉仪细圆B5" w:hAnsi="汉仪细圆B5" w:eastAsia="汉仪细圆B5" w:cs="汉仪细圆B5"/>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100%）</w:t>
            </w:r>
          </w:p>
        </w:tc>
      </w:tr>
      <w:tr w14:paraId="3A3C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4428C">
            <w:pPr>
              <w:jc w:val="center"/>
              <w:rPr>
                <w:rFonts w:hint="eastAsia" w:ascii="宋体" w:hAnsi="宋体" w:eastAsia="宋体" w:cs="宋体"/>
                <w:i w:val="0"/>
                <w:iCs w:val="0"/>
                <w:color w:val="000000"/>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C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F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F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5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77.32%</w:t>
            </w:r>
          </w:p>
        </w:tc>
      </w:tr>
      <w:tr w14:paraId="03B1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1020">
            <w:pPr>
              <w:jc w:val="center"/>
              <w:rPr>
                <w:rFonts w:hint="eastAsia" w:ascii="宋体" w:hAnsi="宋体" w:eastAsia="宋体" w:cs="宋体"/>
                <w:i w:val="0"/>
                <w:iCs w:val="0"/>
                <w:color w:val="000000"/>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9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其中：中央财政资金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7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4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0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7E33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9663">
            <w:pPr>
              <w:jc w:val="center"/>
              <w:rPr>
                <w:rFonts w:hint="eastAsia" w:ascii="宋体" w:hAnsi="宋体" w:eastAsia="宋体" w:cs="宋体"/>
                <w:i w:val="0"/>
                <w:iCs w:val="0"/>
                <w:color w:val="000000"/>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A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地方财政资金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4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6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E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54.64%</w:t>
            </w:r>
          </w:p>
        </w:tc>
      </w:tr>
      <w:tr w14:paraId="7201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6548">
            <w:pPr>
              <w:jc w:val="center"/>
              <w:rPr>
                <w:rFonts w:hint="eastAsia" w:ascii="宋体" w:hAnsi="宋体" w:eastAsia="宋体" w:cs="宋体"/>
                <w:i w:val="0"/>
                <w:iCs w:val="0"/>
                <w:color w:val="000000"/>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6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6610">
            <w:pPr>
              <w:jc w:val="center"/>
              <w:rPr>
                <w:rFonts w:hint="eastAsia" w:ascii="宋体" w:hAnsi="宋体" w:eastAsia="宋体" w:cs="宋体"/>
                <w:i w:val="0"/>
                <w:iCs w:val="0"/>
                <w:color w:val="000000"/>
                <w:sz w:val="18"/>
                <w:szCs w:val="18"/>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FDF6">
            <w:pPr>
              <w:jc w:val="center"/>
              <w:rPr>
                <w:rFonts w:hint="eastAsia" w:ascii="宋体" w:hAnsi="宋体" w:eastAsia="宋体" w:cs="宋体"/>
                <w:i w:val="0"/>
                <w:iCs w:val="0"/>
                <w:color w:val="000000"/>
                <w:sz w:val="18"/>
                <w:szCs w:val="18"/>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A056">
            <w:pPr>
              <w:jc w:val="center"/>
              <w:rPr>
                <w:rFonts w:hint="eastAsia" w:ascii="宋体" w:hAnsi="宋体" w:eastAsia="宋体" w:cs="宋体"/>
                <w:i w:val="0"/>
                <w:iCs w:val="0"/>
                <w:color w:val="000000"/>
                <w:sz w:val="18"/>
                <w:szCs w:val="18"/>
                <w:u w:val="none"/>
              </w:rPr>
            </w:pPr>
          </w:p>
        </w:tc>
      </w:tr>
      <w:tr w14:paraId="003D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C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资金管理情况</w:t>
            </w: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76C4">
            <w:pPr>
              <w:rPr>
                <w:rFonts w:hint="eastAsia" w:ascii="宋体" w:hAnsi="宋体" w:eastAsia="宋体" w:cs="宋体"/>
                <w:i w:val="0"/>
                <w:iCs w:val="0"/>
                <w:color w:val="000000"/>
                <w:sz w:val="18"/>
                <w:szCs w:val="18"/>
                <w:u w:val="none"/>
              </w:rPr>
            </w:pP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4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情况说明</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C5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存在问题和改进措施</w:t>
            </w:r>
          </w:p>
        </w:tc>
      </w:tr>
      <w:tr w14:paraId="03CC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E06A">
            <w:pPr>
              <w:jc w:val="center"/>
              <w:rPr>
                <w:rFonts w:hint="eastAsia" w:ascii="宋体" w:hAnsi="宋体" w:eastAsia="宋体" w:cs="宋体"/>
                <w:i w:val="0"/>
                <w:iCs w:val="0"/>
                <w:color w:val="000000"/>
                <w:sz w:val="18"/>
                <w:szCs w:val="18"/>
                <w:u w:val="none"/>
              </w:rPr>
            </w:pP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B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分类科学性</w:t>
            </w: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EE7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转移支付管理制度以及《安全生产预防和应急救援能力建设补助资金管理办法》《安全生产应急救援力量建设总体方案》《重点化工产业聚集区重大安全风险防控工作总体方案》《尾矿库风险隐患治理工作总体方案》《煤矿及重点非煤矿山重大灾害风险防控建设工作总体方案》等文件规定的资金使用范围和标准，同时综合项目实际，突出重点，按因素分配法和项目管理法相结合的分配方式合理分配项目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27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5BA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CF7D">
            <w:pPr>
              <w:jc w:val="center"/>
              <w:rPr>
                <w:rFonts w:hint="eastAsia" w:ascii="宋体" w:hAnsi="宋体" w:eastAsia="宋体" w:cs="宋体"/>
                <w:i w:val="0"/>
                <w:iCs w:val="0"/>
                <w:color w:val="000000"/>
                <w:sz w:val="18"/>
                <w:szCs w:val="18"/>
                <w:u w:val="none"/>
              </w:rPr>
            </w:pP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9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下达及时性</w:t>
            </w: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BDD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预算法及其实施条例，转移支付管理制度等规定，以及《安全生产预防和应急救援能力建设补助资金管理办法》《中央转移支付资金下达通知》等文件规定的时限分解下达项目资金，收到中央转移支付后按相关文件规定及时下达资金。资金下达及时。</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FE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C69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E22B">
            <w:pPr>
              <w:jc w:val="center"/>
              <w:rPr>
                <w:rFonts w:hint="eastAsia" w:ascii="宋体" w:hAnsi="宋体" w:eastAsia="宋体" w:cs="宋体"/>
                <w:i w:val="0"/>
                <w:iCs w:val="0"/>
                <w:color w:val="000000"/>
                <w:sz w:val="18"/>
                <w:szCs w:val="18"/>
                <w:u w:val="none"/>
              </w:rPr>
            </w:pP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6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拨付合规性</w:t>
            </w: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63F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严格按照国库集中支付制度有关规定支付资金，资金执行过程中，未发现违规将资金从国库转入财政专户或支付到预算单位实有资金账户等问题。</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62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6194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3F48">
            <w:pPr>
              <w:jc w:val="center"/>
              <w:rPr>
                <w:rFonts w:hint="eastAsia" w:ascii="宋体" w:hAnsi="宋体" w:eastAsia="宋体" w:cs="宋体"/>
                <w:i w:val="0"/>
                <w:iCs w:val="0"/>
                <w:color w:val="000000"/>
                <w:sz w:val="18"/>
                <w:szCs w:val="18"/>
                <w:u w:val="none"/>
              </w:rPr>
            </w:pP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4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使用规范性</w:t>
            </w: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F51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严格按照下达预算的科目和项目执行，严格执行有关资金管理规定，专款专用，未发现截留、挤占、挪用或擅自调整等问题，资金使用规范。</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5C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28A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96D2">
            <w:pPr>
              <w:jc w:val="center"/>
              <w:rPr>
                <w:rFonts w:hint="eastAsia" w:ascii="宋体" w:hAnsi="宋体" w:eastAsia="宋体" w:cs="宋体"/>
                <w:i w:val="0"/>
                <w:iCs w:val="0"/>
                <w:color w:val="000000"/>
                <w:sz w:val="18"/>
                <w:szCs w:val="18"/>
                <w:u w:val="none"/>
              </w:rPr>
            </w:pP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5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执行准确性</w:t>
            </w: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75A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按照上级下达和本级预算安排的金额执行，其中，中央财政转移支付资金执行率为100%，地方财政配套资金执行率为54.64%。整体预算执行准确性高。</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AA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存在问题：由于部分尾矿库尚处于建设阶段，项目补助资金需待项目竣工验收后按照规定流程予以拨付，该项目预算执行率较低。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改进措施：协助相关市县对项目单位加快项目实施进度，加强过程管控与监督，提高资金拨付效率及使用率。</w:t>
            </w:r>
          </w:p>
        </w:tc>
      </w:tr>
      <w:tr w14:paraId="6087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77AC">
            <w:pPr>
              <w:jc w:val="center"/>
              <w:rPr>
                <w:rFonts w:hint="eastAsia" w:ascii="宋体" w:hAnsi="宋体" w:eastAsia="宋体" w:cs="宋体"/>
                <w:i w:val="0"/>
                <w:iCs w:val="0"/>
                <w:color w:val="000000"/>
                <w:sz w:val="18"/>
                <w:szCs w:val="18"/>
                <w:u w:val="none"/>
              </w:rPr>
            </w:pP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D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预算绩效管理情况</w:t>
            </w: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653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省财政厅、应急管理厅在细化下达预算时同步下达了绩效目标，将安全生产预防和应急救援能力建设补助资金纳入省级资金预算，组织开展了事中绩效监控和事后绩效评价</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06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9DA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09BA">
            <w:pPr>
              <w:jc w:val="center"/>
              <w:rPr>
                <w:rFonts w:hint="eastAsia" w:ascii="宋体" w:hAnsi="宋体" w:eastAsia="宋体" w:cs="宋体"/>
                <w:i w:val="0"/>
                <w:iCs w:val="0"/>
                <w:color w:val="000000"/>
                <w:sz w:val="18"/>
                <w:szCs w:val="18"/>
                <w:u w:val="none"/>
              </w:rPr>
            </w:pPr>
          </w:p>
        </w:tc>
        <w:tc>
          <w:tcPr>
            <w:tcW w:w="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7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支出责任履行情况</w:t>
            </w:r>
          </w:p>
        </w:tc>
        <w:tc>
          <w:tcPr>
            <w:tcW w:w="24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7C1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省财政厅、应急管理厅收到中央转移支付资金后，按照财政事权和支出责任划分有关规定，按相关文件规定的时限足额下拨至设区市或县（市、区）级财政、应急管理部门。</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0F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1543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41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234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33E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235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B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496C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9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4CF7909">
            <w:pPr>
              <w:jc w:val="center"/>
              <w:rPr>
                <w:rFonts w:hint="eastAsia" w:ascii="宋体" w:hAnsi="宋体" w:eastAsia="宋体" w:cs="宋体"/>
                <w:i w:val="0"/>
                <w:iCs w:val="0"/>
                <w:color w:val="000000"/>
                <w:sz w:val="18"/>
                <w:szCs w:val="18"/>
                <w:u w:val="none"/>
              </w:rPr>
            </w:pPr>
          </w:p>
        </w:tc>
        <w:tc>
          <w:tcPr>
            <w:tcW w:w="2349" w:type="pct"/>
            <w:gridSpan w:val="9"/>
            <w:tcBorders>
              <w:top w:val="single" w:color="000000" w:sz="4" w:space="0"/>
              <w:left w:val="single" w:color="000000" w:sz="4" w:space="0"/>
              <w:bottom w:val="single" w:color="auto" w:sz="4" w:space="0"/>
              <w:right w:val="nil"/>
            </w:tcBorders>
            <w:shd w:val="clear" w:color="auto" w:fill="auto"/>
            <w:vAlign w:val="center"/>
          </w:tcPr>
          <w:p w14:paraId="78174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全面摸清尾矿库安全环境风险的基础上，按照尾矿库闭库相关法律法规及技术规范，对该尾矿库实施闭库销号治理，通过坝坡整治、改造排洪系统、改造防渗设施等措施全面提升尾矿库安全风险防控能力，恢复生态环境，消除安全隐患。</w:t>
            </w:r>
          </w:p>
        </w:tc>
        <w:tc>
          <w:tcPr>
            <w:tcW w:w="2351" w:type="pct"/>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27E77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矿库完成销库时间需9至14个月,预计2025年6月30日前可完成。截至2024年12月31日,项目已取得阶段性成果，5座尾矿库已顺利完成销号治理。其余6座尾矿库的治理工作正按照既定计划推进当中。尽管项目成效尚未完全彰显，但随着各项治理工作的持续深入，尾矿库的安全水平与生态环境状况必将得到显著改善。</w:t>
            </w:r>
          </w:p>
        </w:tc>
      </w:tr>
      <w:tr w14:paraId="0AF8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10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D09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00990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C520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852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3D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D1A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14:paraId="59BF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21E65">
            <w:pPr>
              <w:jc w:val="center"/>
              <w:rPr>
                <w:rFonts w:hint="eastAsia" w:ascii="宋体" w:hAnsi="宋体" w:eastAsia="宋体" w:cs="宋体"/>
                <w:i w:val="0"/>
                <w:iCs w:val="0"/>
                <w:color w:val="000000"/>
                <w:sz w:val="18"/>
                <w:szCs w:val="18"/>
                <w:u w:val="none"/>
              </w:rPr>
            </w:pPr>
          </w:p>
        </w:tc>
        <w:tc>
          <w:tcPr>
            <w:tcW w:w="30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14B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F3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6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DBF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隐患治理率</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475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B9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45.45%</w:t>
            </w:r>
          </w:p>
        </w:tc>
        <w:tc>
          <w:tcPr>
            <w:tcW w:w="161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B0D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未完成原因：项目建设期限未到。截至2024年12月31日，11个尾矿库已完成治理且验收合格的项目5个，其余6个尾矿库预计2025年6月底前能完成，目前项目在有序推进中。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170E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1732A9">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AEBC2">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3A979">
            <w:pPr>
              <w:jc w:val="center"/>
              <w:rPr>
                <w:rFonts w:hint="eastAsia" w:ascii="宋体" w:hAnsi="宋体" w:eastAsia="宋体" w:cs="宋体"/>
                <w:i w:val="0"/>
                <w:iCs w:val="0"/>
                <w:color w:val="000000"/>
                <w:sz w:val="18"/>
                <w:szCs w:val="18"/>
                <w:u w:val="none"/>
              </w:rPr>
            </w:pPr>
          </w:p>
        </w:tc>
        <w:tc>
          <w:tcPr>
            <w:tcW w:w="116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71F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单项工程合格率</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89D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EF6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45.45%</w:t>
            </w:r>
          </w:p>
        </w:tc>
        <w:tc>
          <w:tcPr>
            <w:tcW w:w="161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82A9E">
            <w:pPr>
              <w:jc w:val="center"/>
              <w:rPr>
                <w:rFonts w:hint="eastAsia" w:ascii="宋体" w:hAnsi="宋体" w:eastAsia="宋体" w:cs="宋体"/>
                <w:i w:val="0"/>
                <w:iCs w:val="0"/>
                <w:color w:val="000000"/>
                <w:sz w:val="18"/>
                <w:szCs w:val="18"/>
                <w:u w:val="none"/>
              </w:rPr>
            </w:pPr>
          </w:p>
        </w:tc>
      </w:tr>
      <w:tr w14:paraId="6A6E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30430">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7C560">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82175">
            <w:pPr>
              <w:jc w:val="center"/>
              <w:rPr>
                <w:rFonts w:hint="eastAsia" w:ascii="宋体" w:hAnsi="宋体" w:eastAsia="宋体" w:cs="宋体"/>
                <w:i w:val="0"/>
                <w:iCs w:val="0"/>
                <w:color w:val="000000"/>
                <w:sz w:val="18"/>
                <w:szCs w:val="18"/>
                <w:u w:val="none"/>
              </w:rPr>
            </w:pPr>
          </w:p>
        </w:tc>
        <w:tc>
          <w:tcPr>
            <w:tcW w:w="52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CE5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坝体抗滑稳定性系数K</w:t>
            </w: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89B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德化县鑫强矿业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136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D41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041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未完成原因：项目建设期限未到，预计2025年6月底前能完成。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11BE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EEB2E">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C21C9">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6C102">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07D83">
            <w:pPr>
              <w:jc w:val="left"/>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54B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大田县广福/宝树，尤溪县三富/金鸡岭/盛隆矿/鑫达业，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ADB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6B1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A37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未完成原因：项目建设期限未到。其中大田县广福、宝树、金鸡岭、盛隆矿共4座尾矿库已完成并达标，尤溪县三富、鑫达业2座尾矿库正在闭库施工中，预计2025年6月底前能完成。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5F1E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BEFA4">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EE95D">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CF6D7">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2FA3C">
            <w:pPr>
              <w:jc w:val="left"/>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F1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龙岩富恒铁矿-杨梅坪/黄洋，漳平市磊鑫铅锌矿</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F03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≥1.15（正常运行期）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≥1.05（洪水运行期</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256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1B9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未完成原因：项目建设期限未到，预计2025年6月底前能完成，目前项目在有序推进中。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2C77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99707A">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7D758">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EDA3F">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F28E13">
            <w:pPr>
              <w:jc w:val="left"/>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13F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紫金矿业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42F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B7F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1C7763">
            <w:pPr>
              <w:rPr>
                <w:rFonts w:hint="eastAsia" w:ascii="宋体" w:hAnsi="宋体" w:eastAsia="宋体" w:cs="宋体"/>
                <w:i w:val="0"/>
                <w:iCs w:val="0"/>
                <w:color w:val="000000"/>
                <w:sz w:val="18"/>
                <w:szCs w:val="18"/>
                <w:u w:val="none"/>
              </w:rPr>
            </w:pPr>
          </w:p>
        </w:tc>
      </w:tr>
      <w:tr w14:paraId="397C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A0A99">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DE4DC">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BC0CC">
            <w:pPr>
              <w:jc w:val="center"/>
              <w:rPr>
                <w:rFonts w:hint="eastAsia" w:ascii="宋体" w:hAnsi="宋体" w:eastAsia="宋体" w:cs="宋体"/>
                <w:i w:val="0"/>
                <w:iCs w:val="0"/>
                <w:color w:val="000000"/>
                <w:sz w:val="18"/>
                <w:szCs w:val="18"/>
                <w:u w:val="none"/>
              </w:rPr>
            </w:pPr>
          </w:p>
        </w:tc>
        <w:tc>
          <w:tcPr>
            <w:tcW w:w="52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60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防洪设防标准</w:t>
            </w: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BCC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除漳平市磊鑫铅锌矿外的其余10个矿业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287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≥200年一遇</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C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462A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未完成原因：项目建设期限未到，截至2024年12月31日，10个尾矿库已完成治理且验收合格的项目5个，其余5个尾矿库预计2025年6月底前能完成，目前项目在有序推进中。      改进措施：后续拟加快项目执行进度，加强过程管控，确保项目目标的达成。</w:t>
            </w:r>
          </w:p>
        </w:tc>
      </w:tr>
      <w:tr w14:paraId="3761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63B0D">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E5CB7">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3BECD">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E49F3">
            <w:pPr>
              <w:jc w:val="left"/>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51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漳平市磊鑫铅锌矿</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C48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≥100年一遇</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C1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4CD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未完成原因：项目建设期限未到；预计2025年6月底前能完成，目前项目在有序推进中。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1E2B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9367E">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0426DE">
            <w:pPr>
              <w:jc w:val="center"/>
              <w:rPr>
                <w:rFonts w:hint="eastAsia" w:ascii="宋体" w:hAnsi="宋体" w:eastAsia="宋体" w:cs="宋体"/>
                <w:i w:val="0"/>
                <w:iCs w:val="0"/>
                <w:color w:val="000000"/>
                <w:sz w:val="18"/>
                <w:szCs w:val="18"/>
                <w:u w:val="none"/>
              </w:rPr>
            </w:pPr>
          </w:p>
        </w:tc>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D0D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2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6A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建设周期</w:t>
            </w: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5F3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德化县鑫强矿业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78A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≤8个月</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099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工程暂未完工</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495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未完成原因：项目建设期限未到；该项目2024年9月开工建设，预计2025年5月底前可完工，目前项目在有序推进中。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0E5B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287CA">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DDEE7">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22897">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88EF9">
            <w:pPr>
              <w:jc w:val="center"/>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499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漳平市磊鑫铅锌矿</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DD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≤6个月</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8B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工程暂未完工，申请延期</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EE2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未完成原因：项目建设期限未到；该项目2024年3月开工建设，因涉及用地、资金等问题，推进较慢。经漳平市应急管理局批准其闭库销号延期至2025年6月30日；目前项目在有序推进中。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0E8C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0B910">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FBF87">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B2D48">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E19B5">
            <w:pPr>
              <w:jc w:val="center"/>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76A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大田县广福/宝树，尤溪县三富/金鸡岭/盛隆/鑫达矿业，龙岩富恒铁矿-杨梅坪/黄洋，紫金矿业，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C5D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DF8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E5A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其中，龙岩黄洋和杨梅坪2座尾矿库因涉及用地问题，推进较慢；经曹溪街道办协调，于2024年12月中旬协调完毕；经龙岩新罗区应急管理局批准其闭库销号延期至2025年6月30日。三明尤溪县三富和鑫达矿业2座尾矿库目前在有序推进中，预计2025年6月30日前能完成。其他5座尾矿库已完工验收，建设期小于1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6772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2F16A">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79012">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F9B97">
            <w:pPr>
              <w:jc w:val="center"/>
              <w:rPr>
                <w:rFonts w:hint="eastAsia" w:ascii="宋体" w:hAnsi="宋体" w:eastAsia="宋体" w:cs="宋体"/>
                <w:i w:val="0"/>
                <w:iCs w:val="0"/>
                <w:color w:val="000000"/>
                <w:sz w:val="18"/>
                <w:szCs w:val="18"/>
                <w:u w:val="none"/>
              </w:rPr>
            </w:pPr>
          </w:p>
        </w:tc>
        <w:tc>
          <w:tcPr>
            <w:tcW w:w="52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018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完成销号时间</w:t>
            </w: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8B9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德化县鑫强矿业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168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≤9个月</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44C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工程暂未完工</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5ED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未完成原因：项目建设期限未到；该项目2024年9月开工建设，预计2025年5月底前可完工，目前项目在有序推进中。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4110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D86A9">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3CBA1">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937A4">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ACFED">
            <w:pPr>
              <w:jc w:val="left"/>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A6B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漳平市磊鑫铅锌矿</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D68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422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工程暂未完工，申请延期</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DB7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未完成原因：项目建设期限未到；该项目2024年3月开工建设，因涉及用地、资金等问题，推进较慢。经漳平市应急管理局批准其闭库销号延期至2025年6月30日；目前项目在有序推进中。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7AD0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A1FEB">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583AA">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3AF44">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2E0E8">
            <w:pPr>
              <w:jc w:val="left"/>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755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大田县广福/宝树矿业，龙岩富恒铁矿-杨梅坪/黄洋，紫金矿业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8C1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≤1年零2个月</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1B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721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其中，龙岩黄洋和杨梅坪2座尾矿库因涉及用地问题，推进较慢；经曹溪街道办协调，于2024年12月中旬协调完毕；经龙岩新罗区应急管理局批准其闭库销号延期至2025年6月30日。其他3座尾矿库已完工验收，完成销号时间小于1年零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22B3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2CCA4">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F7609">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15C56">
            <w:pPr>
              <w:jc w:val="center"/>
              <w:rPr>
                <w:rFonts w:hint="eastAsia" w:ascii="宋体" w:hAnsi="宋体" w:eastAsia="宋体" w:cs="宋体"/>
                <w:i w:val="0"/>
                <w:iCs w:val="0"/>
                <w:color w:val="000000"/>
                <w:sz w:val="18"/>
                <w:szCs w:val="18"/>
                <w:u w:val="none"/>
              </w:rPr>
            </w:pPr>
          </w:p>
        </w:tc>
        <w:tc>
          <w:tcPr>
            <w:tcW w:w="52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A6FE36">
            <w:pPr>
              <w:jc w:val="left"/>
              <w:rPr>
                <w:rFonts w:hint="eastAsia" w:ascii="宋体" w:hAnsi="宋体" w:eastAsia="宋体" w:cs="宋体"/>
                <w:i w:val="0"/>
                <w:iCs w:val="0"/>
                <w:color w:val="000000"/>
                <w:sz w:val="18"/>
                <w:szCs w:val="18"/>
                <w:u w:val="none"/>
              </w:rPr>
            </w:pPr>
          </w:p>
        </w:tc>
        <w:tc>
          <w:tcPr>
            <w:tcW w:w="6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01B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尤溪三富/金鸡岭/盛隆/鑫达矿业</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15C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≤1年零1个月</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7FC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895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未完成原因：项目建设期限未到；其中，三明尤溪县三富和鑫达矿业2座尾矿库目前在有序推进中，预计2025年6月30日前能完成。其他2座尾矿库已完工验收，完成销号时间小于1年零1个月。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73B5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D069A">
            <w:pPr>
              <w:jc w:val="center"/>
              <w:rPr>
                <w:rFonts w:hint="eastAsia" w:ascii="宋体" w:hAnsi="宋体" w:eastAsia="宋体" w:cs="宋体"/>
                <w:i w:val="0"/>
                <w:iCs w:val="0"/>
                <w:color w:val="000000"/>
                <w:sz w:val="18"/>
                <w:szCs w:val="18"/>
                <w:u w:val="none"/>
              </w:rPr>
            </w:pPr>
          </w:p>
        </w:tc>
        <w:tc>
          <w:tcPr>
            <w:tcW w:w="30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7E4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2CF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6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368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滩面植被率</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2CF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980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1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E80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363A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1C17A">
            <w:pPr>
              <w:jc w:val="center"/>
              <w:rPr>
                <w:rFonts w:hint="eastAsia" w:ascii="宋体" w:hAnsi="宋体" w:eastAsia="宋体" w:cs="宋体"/>
                <w:i w:val="0"/>
                <w:iCs w:val="0"/>
                <w:color w:val="000000"/>
                <w:sz w:val="18"/>
                <w:szCs w:val="18"/>
                <w:u w:val="none"/>
              </w:rPr>
            </w:pPr>
          </w:p>
        </w:tc>
        <w:tc>
          <w:tcPr>
            <w:tcW w:w="30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7D841">
            <w:pPr>
              <w:jc w:val="center"/>
              <w:rPr>
                <w:rFonts w:hint="eastAsia" w:ascii="宋体" w:hAnsi="宋体" w:eastAsia="宋体" w:cs="宋体"/>
                <w:i w:val="0"/>
                <w:iCs w:val="0"/>
                <w:color w:val="000000"/>
                <w:sz w:val="18"/>
                <w:szCs w:val="18"/>
                <w:u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4550F">
            <w:pPr>
              <w:jc w:val="center"/>
              <w:rPr>
                <w:rFonts w:hint="eastAsia" w:ascii="宋体" w:hAnsi="宋体" w:eastAsia="宋体" w:cs="宋体"/>
                <w:i w:val="0"/>
                <w:iCs w:val="0"/>
                <w:color w:val="000000"/>
                <w:sz w:val="18"/>
                <w:szCs w:val="18"/>
                <w:u w:val="none"/>
              </w:rPr>
            </w:pPr>
          </w:p>
        </w:tc>
        <w:tc>
          <w:tcPr>
            <w:tcW w:w="116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A4AA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防渗效果</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02A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达标排放</w:t>
            </w:r>
          </w:p>
        </w:tc>
        <w:tc>
          <w:tcPr>
            <w:tcW w:w="6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A2E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1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BD8CE">
            <w:pPr>
              <w:jc w:val="center"/>
              <w:rPr>
                <w:rFonts w:hint="eastAsia" w:ascii="宋体" w:hAnsi="宋体" w:eastAsia="宋体" w:cs="宋体"/>
                <w:i w:val="0"/>
                <w:iCs w:val="0"/>
                <w:color w:val="000000"/>
                <w:sz w:val="18"/>
                <w:szCs w:val="18"/>
                <w:u w:val="none"/>
              </w:rPr>
            </w:pPr>
          </w:p>
        </w:tc>
      </w:tr>
      <w:tr w14:paraId="4596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66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4701"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14:paraId="64503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731A9441">
      <w:pPr>
        <w:rPr>
          <w:rFonts w:hint="default"/>
          <w:lang w:val="en-US" w:eastAsia="zh-CN"/>
        </w:rPr>
      </w:pPr>
    </w:p>
    <w:p w14:paraId="3DD3E529">
      <w:pPr>
        <w:pStyle w:val="2"/>
        <w:rPr>
          <w:rFonts w:hint="default"/>
          <w:lang w:val="en-US" w:eastAsia="zh-CN"/>
        </w:rPr>
      </w:pPr>
    </w:p>
    <w:p w14:paraId="05651FAE">
      <w:pPr>
        <w:pStyle w:val="3"/>
        <w:spacing w:before="312" w:beforeLines="100" w:line="240" w:lineRule="auto"/>
        <w:rPr>
          <w:rFonts w:hint="eastAsia" w:ascii="黑体" w:eastAsia="黑体"/>
          <w:kern w:val="44"/>
          <w:sz w:val="32"/>
          <w:szCs w:val="32"/>
          <w:lang w:val="en-US" w:eastAsia="zh-CN"/>
        </w:rPr>
      </w:pPr>
      <w:r>
        <w:rPr>
          <w:rFonts w:hint="eastAsia" w:ascii="黑体" w:eastAsia="黑体"/>
          <w:kern w:val="44"/>
          <w:sz w:val="32"/>
          <w:szCs w:val="32"/>
          <w:lang w:val="en-US" w:eastAsia="zh-CN"/>
        </w:rPr>
        <w:t>附表3</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325"/>
        <w:gridCol w:w="330"/>
        <w:gridCol w:w="705"/>
        <w:gridCol w:w="139"/>
        <w:gridCol w:w="2016"/>
        <w:gridCol w:w="410"/>
        <w:gridCol w:w="165"/>
        <w:gridCol w:w="735"/>
        <w:gridCol w:w="259"/>
        <w:gridCol w:w="821"/>
        <w:gridCol w:w="360"/>
        <w:gridCol w:w="115"/>
        <w:gridCol w:w="801"/>
        <w:gridCol w:w="1872"/>
      </w:tblGrid>
      <w:tr w14:paraId="7E87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5"/>
            <w:tcBorders>
              <w:top w:val="nil"/>
              <w:left w:val="nil"/>
              <w:bottom w:val="nil"/>
              <w:right w:val="nil"/>
            </w:tcBorders>
            <w:shd w:val="clear" w:color="auto" w:fill="auto"/>
            <w:vAlign w:val="center"/>
          </w:tcPr>
          <w:p w14:paraId="001822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中央安全生产预防和应急救援能力建设补助资金转移支付福建省（安全生产应急救援力量建设）绩效自评表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（2024年度）</w:t>
            </w:r>
          </w:p>
        </w:tc>
      </w:tr>
      <w:tr w14:paraId="1D61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3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转移支付（项目）名称</w:t>
            </w:r>
          </w:p>
        </w:tc>
        <w:tc>
          <w:tcPr>
            <w:tcW w:w="392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8F4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中央安全生产预防和应急救援能力建设补助资金（安全生产应急救援力量建设）</w:t>
            </w:r>
          </w:p>
        </w:tc>
      </w:tr>
      <w:tr w14:paraId="715D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0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中央主管部门</w:t>
            </w:r>
          </w:p>
        </w:tc>
        <w:tc>
          <w:tcPr>
            <w:tcW w:w="3922"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A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财政部、国家矿山安全监察局、应急管理部</w:t>
            </w:r>
          </w:p>
        </w:tc>
      </w:tr>
      <w:tr w14:paraId="794D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4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地方主管部门</w:t>
            </w:r>
          </w:p>
        </w:tc>
        <w:tc>
          <w:tcPr>
            <w:tcW w:w="186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7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福建省财政厅、福建省应急管理厅</w:t>
            </w:r>
          </w:p>
        </w:tc>
        <w:tc>
          <w:tcPr>
            <w:tcW w:w="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F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0C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设区市或县（市、区）有关部门</w:t>
            </w:r>
          </w:p>
        </w:tc>
      </w:tr>
      <w:tr w14:paraId="593C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77"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F1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C8BA">
            <w:pPr>
              <w:rPr>
                <w:rFonts w:hint="eastAsia" w:ascii="宋体" w:hAnsi="宋体" w:eastAsia="宋体" w:cs="宋体"/>
                <w:i w:val="0"/>
                <w:iCs w:val="0"/>
                <w:color w:val="000000"/>
                <w:sz w:val="18"/>
                <w:szCs w:val="18"/>
                <w:u w:val="none"/>
              </w:rPr>
            </w:pP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4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2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5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（B/A</w:t>
            </w:r>
            <w:r>
              <w:rPr>
                <w:rFonts w:ascii="汉仪细圆B5" w:hAnsi="汉仪细圆B5" w:eastAsia="汉仪细圆B5" w:cs="汉仪细圆B5"/>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100%）</w:t>
            </w:r>
          </w:p>
        </w:tc>
      </w:tr>
      <w:tr w14:paraId="2A2A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B1E8">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2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D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4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5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29.38%</w:t>
            </w:r>
          </w:p>
        </w:tc>
      </w:tr>
      <w:tr w14:paraId="2E9F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EFA74">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7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其中：中央财政资金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7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D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29.38%</w:t>
            </w:r>
          </w:p>
        </w:tc>
      </w:tr>
      <w:tr w14:paraId="4530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DF5A">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B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地方财政资金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F200">
            <w:pPr>
              <w:jc w:val="center"/>
              <w:rPr>
                <w:rFonts w:hint="eastAsia" w:ascii="宋体" w:hAnsi="宋体" w:eastAsia="宋体" w:cs="宋体"/>
                <w:i w:val="0"/>
                <w:iCs w:val="0"/>
                <w:color w:val="000000"/>
                <w:sz w:val="18"/>
                <w:szCs w:val="18"/>
                <w:u w:val="none"/>
              </w:rPr>
            </w:pP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E0F2">
            <w:pPr>
              <w:jc w:val="center"/>
              <w:rPr>
                <w:rFonts w:hint="eastAsia" w:ascii="宋体" w:hAnsi="宋体" w:eastAsia="宋体" w:cs="宋体"/>
                <w:i w:val="0"/>
                <w:iCs w:val="0"/>
                <w:color w:val="000000"/>
                <w:sz w:val="18"/>
                <w:szCs w:val="18"/>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1649">
            <w:pPr>
              <w:jc w:val="center"/>
              <w:rPr>
                <w:rFonts w:hint="eastAsia" w:ascii="宋体" w:hAnsi="宋体" w:eastAsia="宋体" w:cs="宋体"/>
                <w:i w:val="0"/>
                <w:iCs w:val="0"/>
                <w:color w:val="000000"/>
                <w:sz w:val="18"/>
                <w:szCs w:val="18"/>
                <w:u w:val="none"/>
              </w:rPr>
            </w:pPr>
          </w:p>
        </w:tc>
      </w:tr>
      <w:tr w14:paraId="6AA3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7F99">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4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0DDC">
            <w:pPr>
              <w:jc w:val="center"/>
              <w:rPr>
                <w:rFonts w:hint="eastAsia" w:ascii="宋体" w:hAnsi="宋体" w:eastAsia="宋体" w:cs="宋体"/>
                <w:i w:val="0"/>
                <w:iCs w:val="0"/>
                <w:color w:val="000000"/>
                <w:sz w:val="18"/>
                <w:szCs w:val="18"/>
                <w:u w:val="none"/>
              </w:rPr>
            </w:pP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583F">
            <w:pPr>
              <w:jc w:val="center"/>
              <w:rPr>
                <w:rFonts w:hint="eastAsia" w:ascii="宋体" w:hAnsi="宋体" w:eastAsia="宋体" w:cs="宋体"/>
                <w:i w:val="0"/>
                <w:iCs w:val="0"/>
                <w:color w:val="000000"/>
                <w:sz w:val="18"/>
                <w:szCs w:val="18"/>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F906">
            <w:pPr>
              <w:jc w:val="center"/>
              <w:rPr>
                <w:rFonts w:hint="eastAsia" w:ascii="宋体" w:hAnsi="宋体" w:eastAsia="宋体" w:cs="宋体"/>
                <w:i w:val="0"/>
                <w:iCs w:val="0"/>
                <w:color w:val="000000"/>
                <w:sz w:val="18"/>
                <w:szCs w:val="18"/>
                <w:u w:val="none"/>
              </w:rPr>
            </w:pPr>
          </w:p>
        </w:tc>
      </w:tr>
      <w:tr w14:paraId="20BA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0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资金管理情况</w:t>
            </w: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0A31">
            <w:pPr>
              <w:rPr>
                <w:rFonts w:hint="eastAsia" w:ascii="宋体" w:hAnsi="宋体" w:eastAsia="宋体" w:cs="宋体"/>
                <w:i w:val="0"/>
                <w:iCs w:val="0"/>
                <w:color w:val="000000"/>
                <w:sz w:val="18"/>
                <w:szCs w:val="18"/>
                <w:u w:val="none"/>
              </w:rPr>
            </w:pP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5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情况说明</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8F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存在问题和改进措施</w:t>
            </w:r>
          </w:p>
        </w:tc>
      </w:tr>
      <w:tr w14:paraId="45E9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4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EDB2">
            <w:pPr>
              <w:jc w:val="center"/>
              <w:rPr>
                <w:rFonts w:hint="eastAsia" w:ascii="宋体" w:hAnsi="宋体" w:eastAsia="宋体" w:cs="宋体"/>
                <w:i w:val="0"/>
                <w:iCs w:val="0"/>
                <w:color w:val="000000"/>
                <w:sz w:val="18"/>
                <w:szCs w:val="18"/>
                <w:u w:val="none"/>
              </w:rPr>
            </w:pP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2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分类科学性</w:t>
            </w: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FEA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转移支付管理制度以及《安全生产预防和应急救援能力建设补助资金管理办法》《安全生产应急救援力量建设总体方案》《重点化工产业聚集区重大安全风险防控工作总体方案》《尾矿库风险隐患治理工作总体方案》《煤矿及重点非煤矿山重大灾害风险防控建设工作总体方案》等文件规定的资金使用范围和标准，同时综合项目实际，突出重点，按因素分配法和项目管理法相结合的分配方式合理分配项目资金。</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AE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2BF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FCAD">
            <w:pPr>
              <w:jc w:val="center"/>
              <w:rPr>
                <w:rFonts w:hint="eastAsia" w:ascii="宋体" w:hAnsi="宋体" w:eastAsia="宋体" w:cs="宋体"/>
                <w:i w:val="0"/>
                <w:iCs w:val="0"/>
                <w:color w:val="000000"/>
                <w:sz w:val="18"/>
                <w:szCs w:val="18"/>
                <w:u w:val="none"/>
              </w:rPr>
            </w:pP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下达及时性</w:t>
            </w: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10F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预算法及其实施条例，转移支付管理制度等规定，以及《安全生产预防和应急救援能力建设补助资金管理办法》《中央转移支付资金下达通知》等文件规定的时限分解下达项目资金，收到中央转移支付后按相关文件规定及时下达资金。资金下达及时。</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CD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EBC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309D">
            <w:pPr>
              <w:jc w:val="center"/>
              <w:rPr>
                <w:rFonts w:hint="eastAsia" w:ascii="宋体" w:hAnsi="宋体" w:eastAsia="宋体" w:cs="宋体"/>
                <w:i w:val="0"/>
                <w:iCs w:val="0"/>
                <w:color w:val="000000"/>
                <w:sz w:val="18"/>
                <w:szCs w:val="18"/>
                <w:u w:val="none"/>
              </w:rPr>
            </w:pP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C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拨付合规性</w:t>
            </w: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2CE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严格按照国库集中支付制度有关规定支付资金，资金执行过程中，未发现违规将资金从国库转入财政专户或支付到预算单位实有资金账户等问题。</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E0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13E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0684">
            <w:pPr>
              <w:jc w:val="center"/>
              <w:rPr>
                <w:rFonts w:hint="eastAsia" w:ascii="宋体" w:hAnsi="宋体" w:eastAsia="宋体" w:cs="宋体"/>
                <w:i w:val="0"/>
                <w:iCs w:val="0"/>
                <w:color w:val="000000"/>
                <w:sz w:val="18"/>
                <w:szCs w:val="18"/>
                <w:u w:val="none"/>
              </w:rPr>
            </w:pP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A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使用规范性</w:t>
            </w: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3B0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严格按照下达预算的科目和项目执行，严格执行有关资金管理规定，专款专用，未发现截留、挤占、挪用或擅自调整等问题，资金使用规范。</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BD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496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CA94">
            <w:pPr>
              <w:jc w:val="center"/>
              <w:rPr>
                <w:rFonts w:hint="eastAsia" w:ascii="宋体" w:hAnsi="宋体" w:eastAsia="宋体" w:cs="宋体"/>
                <w:i w:val="0"/>
                <w:iCs w:val="0"/>
                <w:color w:val="000000"/>
                <w:sz w:val="18"/>
                <w:szCs w:val="18"/>
                <w:u w:val="none"/>
              </w:rPr>
            </w:pP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8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执行准确性</w:t>
            </w: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296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按照上级下达和本级预算安排的金额执行，中央财政转移支付资金执行率为29.38%，整体预算执行准确性较高。</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B8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存在问题：因应急救援装备采购流程长、该项目资金需招标采购方案及招标结果审核通过后，按相关流程拨付，该项目预算执行率较低。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改进措施：协助相关市县对项目单位加快项目实施进度，加强过程管控与监督，提高资金拨付效率及使用率。</w:t>
            </w:r>
          </w:p>
        </w:tc>
      </w:tr>
      <w:tr w14:paraId="60E4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8AF6">
            <w:pPr>
              <w:jc w:val="center"/>
              <w:rPr>
                <w:rFonts w:hint="eastAsia" w:ascii="宋体" w:hAnsi="宋体" w:eastAsia="宋体" w:cs="宋体"/>
                <w:i w:val="0"/>
                <w:iCs w:val="0"/>
                <w:color w:val="000000"/>
                <w:sz w:val="18"/>
                <w:szCs w:val="18"/>
                <w:u w:val="none"/>
              </w:rPr>
            </w:pP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0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预算绩效管理情况</w:t>
            </w: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532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省财政厅、应急管理厅在细化下达预算时同步下达了绩效目标，将安全生产预防和应急救援能力建设补助资金纳入省级资金预算，组织开展了事中绩效监控和事后绩效评价</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E7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E65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BC6">
            <w:pPr>
              <w:jc w:val="center"/>
              <w:rPr>
                <w:rFonts w:hint="eastAsia" w:ascii="宋体" w:hAnsi="宋体" w:eastAsia="宋体" w:cs="宋体"/>
                <w:i w:val="0"/>
                <w:iCs w:val="0"/>
                <w:color w:val="000000"/>
                <w:sz w:val="18"/>
                <w:szCs w:val="18"/>
                <w:u w:val="none"/>
              </w:rPr>
            </w:pPr>
          </w:p>
        </w:tc>
        <w:tc>
          <w:tcPr>
            <w:tcW w:w="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8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支出责任履行情况</w:t>
            </w:r>
          </w:p>
        </w:tc>
        <w:tc>
          <w:tcPr>
            <w:tcW w:w="24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F14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省财政厅、应急管理厅收到中央转移支付资金后，按照财政事权和支出责任划分有关规定，按相关文件规定的时限足额下拨至设区市或县（市、区）级财政、应急管理部门。</w:t>
            </w:r>
          </w:p>
        </w:tc>
        <w:tc>
          <w:tcPr>
            <w:tcW w:w="14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03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C91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11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21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27F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257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6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2A4F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9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F7F84A4">
            <w:pPr>
              <w:jc w:val="center"/>
              <w:rPr>
                <w:rFonts w:hint="eastAsia" w:ascii="宋体" w:hAnsi="宋体" w:eastAsia="宋体" w:cs="宋体"/>
                <w:i w:val="0"/>
                <w:iCs w:val="0"/>
                <w:color w:val="000000"/>
                <w:sz w:val="18"/>
                <w:szCs w:val="18"/>
                <w:u w:val="none"/>
              </w:rPr>
            </w:pPr>
          </w:p>
        </w:tc>
        <w:tc>
          <w:tcPr>
            <w:tcW w:w="2124" w:type="pct"/>
            <w:gridSpan w:val="7"/>
            <w:tcBorders>
              <w:top w:val="single" w:color="000000" w:sz="4" w:space="0"/>
              <w:left w:val="single" w:color="000000" w:sz="4" w:space="0"/>
              <w:bottom w:val="single" w:color="auto" w:sz="4" w:space="0"/>
              <w:right w:val="nil"/>
            </w:tcBorders>
            <w:shd w:val="clear" w:color="auto" w:fill="auto"/>
            <w:vAlign w:val="center"/>
          </w:tcPr>
          <w:p w14:paraId="148D2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是完成项目下达装备的采购、项目验收，装备管理更加规范，队伍先进适用装备的应用水平显著提升，反应更加灵敏、处置更加有力，危化救援能力进一步提升，满足华东地区重特大事故灾害救援需要。二是通过定期开展力量集结、战斗编程、通信联络、组织指挥等应急救援业务训练和模拟实战演练，跨区域、多灾种联动联训，进一步提高队伍快速出动、现场实战能力、救援协同能力以及队伍长时间、远距离救援自我保障能力。 </w:t>
            </w:r>
          </w:p>
        </w:tc>
        <w:tc>
          <w:tcPr>
            <w:tcW w:w="2577" w:type="pct"/>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08C1B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截至2024年12月31日，装备采购工作整体处于前期准备阶段。其中，泉州石化队已完成合同签订，但由于装备尚未到位，整体采购工作的成效暂未显现。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支国家专业队均按计划定期开展了应急救援业务训练和模拟实战演练，内容涵盖力量集结、战斗编程、通信联络和组织指挥等关键环节，并积极参与跨区域、多灾种联动联训。应急演练实现了队伍全员100%参与，有效提升了队伍的快速出动能力、现场实战能力、救援协同能力，以及长时间、远距离救援的自我保障能力。在响应应急管理部指挥调动方面，队伍均能及时赶赴现场救援，训练与演练工作成效显著。</w:t>
            </w:r>
          </w:p>
        </w:tc>
      </w:tr>
      <w:tr w14:paraId="7996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570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9E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14:paraId="47853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58C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264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A58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F4C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14:paraId="1A82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C8DF9">
            <w:pPr>
              <w:jc w:val="center"/>
              <w:rPr>
                <w:rFonts w:hint="eastAsia" w:ascii="宋体" w:hAnsi="宋体" w:eastAsia="宋体" w:cs="宋体"/>
                <w:i w:val="0"/>
                <w:iCs w:val="0"/>
                <w:color w:val="000000"/>
                <w:sz w:val="18"/>
                <w:szCs w:val="18"/>
                <w:u w:val="none"/>
              </w:rPr>
            </w:pPr>
          </w:p>
        </w:tc>
        <w:tc>
          <w:tcPr>
            <w:tcW w:w="34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8AE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454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0A9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支持建设国家矿山应急救援队伍（支）</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0AF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6B4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08DD2C">
            <w:pPr>
              <w:jc w:val="center"/>
              <w:rPr>
                <w:rFonts w:hint="eastAsia" w:ascii="宋体" w:hAnsi="宋体" w:eastAsia="宋体" w:cs="宋体"/>
                <w:i w:val="0"/>
                <w:iCs w:val="0"/>
                <w:color w:val="000000"/>
                <w:sz w:val="18"/>
                <w:szCs w:val="18"/>
                <w:u w:val="none"/>
              </w:rPr>
            </w:pPr>
          </w:p>
        </w:tc>
      </w:tr>
      <w:tr w14:paraId="5D81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B00B5">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52459">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6A122">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25C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支持建设国家危化应急救援队伍（支）</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A45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2CB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B3DDF7">
            <w:pPr>
              <w:jc w:val="center"/>
              <w:rPr>
                <w:rFonts w:hint="eastAsia" w:ascii="宋体" w:hAnsi="宋体" w:eastAsia="宋体" w:cs="宋体"/>
                <w:i w:val="0"/>
                <w:iCs w:val="0"/>
                <w:color w:val="000000"/>
                <w:sz w:val="18"/>
                <w:szCs w:val="18"/>
                <w:u w:val="none"/>
              </w:rPr>
            </w:pPr>
          </w:p>
        </w:tc>
      </w:tr>
      <w:tr w14:paraId="350C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BEFE0">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8FCA0">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72183">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983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为危化队配备装备（台/套）</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DA2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C7E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44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按照国家相关文件要求，国家专业队装备采购需经过严格的招投标和审核流程。截至2024年12月31日，除泉州石化队已完成合同签订，装备尚未到位外，其他2个专业队处于装备采购方案制定及招标阶段，项目在有序推进中，预计2025年12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2E48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7F11F">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B6E67">
            <w:pPr>
              <w:jc w:val="center"/>
              <w:rPr>
                <w:rFonts w:hint="eastAsia" w:ascii="宋体" w:hAnsi="宋体" w:eastAsia="宋体" w:cs="宋体"/>
                <w:i w:val="0"/>
                <w:iCs w:val="0"/>
                <w:color w:val="000000"/>
                <w:sz w:val="18"/>
                <w:szCs w:val="18"/>
                <w:u w:val="none"/>
              </w:rPr>
            </w:pP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16C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2C1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验收通过率</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132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F1F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028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未完成原因：项目建设期限未到，预计2025年12月底前能完成。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3504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2F841">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90FA9">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40242">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896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各类车辆及大型装备按照国家安全生产应急救援队伍有关标志标识规范进行涂装 </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1E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917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34"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4F1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未完成原因：项目建设期限未到；截至2024年底，除泉州石化队已完成合同签订，装备尚未到位外，其他2个专业队处于装备采购方案制定、招标阶段，项目在有序推进中，预计2025年12月底前可完成。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3492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10F2F">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EA86E">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212D5">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EEA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各类车辆及大型装备安装数据采集终端，能够接入应急管理部大型救援装备指挥控制系统</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610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575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3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BE303">
            <w:pPr>
              <w:jc w:val="center"/>
              <w:rPr>
                <w:rFonts w:hint="eastAsia" w:ascii="宋体" w:hAnsi="宋体" w:eastAsia="宋体" w:cs="宋体"/>
                <w:i w:val="0"/>
                <w:iCs w:val="0"/>
                <w:color w:val="000000"/>
                <w:sz w:val="18"/>
                <w:szCs w:val="18"/>
                <w:u w:val="none"/>
              </w:rPr>
            </w:pPr>
          </w:p>
        </w:tc>
      </w:tr>
      <w:tr w14:paraId="1B1F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F6803">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4ECBE">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DBD4A">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329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队员装备操作培训通过率</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B5E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605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B69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未完成原因：项目建设期限未到，预计2025年12月底前能完成。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20D5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E9EB3">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1F757">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159E7">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F18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事故灾害发生时，队伍响应应急管理部指挥调动，及时赶赴现场救援率</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1EF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B0F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DC4FF4">
            <w:pPr>
              <w:rPr>
                <w:rFonts w:hint="eastAsia" w:ascii="宋体" w:hAnsi="宋体" w:eastAsia="宋体" w:cs="宋体"/>
                <w:i w:val="0"/>
                <w:iCs w:val="0"/>
                <w:color w:val="000000"/>
                <w:sz w:val="18"/>
                <w:szCs w:val="18"/>
                <w:u w:val="none"/>
              </w:rPr>
            </w:pPr>
          </w:p>
        </w:tc>
      </w:tr>
      <w:tr w14:paraId="24EF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F8648">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88814">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CD637">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F7B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队伍全员参与实训演练覆盖率</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F4C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全年达到100%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2B8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F0CF55">
            <w:pPr>
              <w:rPr>
                <w:rFonts w:hint="eastAsia" w:ascii="宋体" w:hAnsi="宋体" w:eastAsia="宋体" w:cs="宋体"/>
                <w:i w:val="0"/>
                <w:iCs w:val="0"/>
                <w:color w:val="000000"/>
                <w:sz w:val="18"/>
                <w:szCs w:val="18"/>
                <w:u w:val="none"/>
              </w:rPr>
            </w:pPr>
          </w:p>
        </w:tc>
      </w:tr>
      <w:tr w14:paraId="632F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00028">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99D1C">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0601F">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4EC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实训演练考核评估结果</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D2A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DD2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22B3FC">
            <w:pPr>
              <w:rPr>
                <w:rFonts w:hint="eastAsia" w:ascii="宋体" w:hAnsi="宋体" w:eastAsia="宋体" w:cs="宋体"/>
                <w:i w:val="0"/>
                <w:iCs w:val="0"/>
                <w:color w:val="000000"/>
                <w:sz w:val="18"/>
                <w:szCs w:val="18"/>
                <w:u w:val="none"/>
              </w:rPr>
            </w:pPr>
          </w:p>
        </w:tc>
      </w:tr>
      <w:tr w14:paraId="639A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F3AC6">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441E6">
            <w:pPr>
              <w:jc w:val="center"/>
              <w:rPr>
                <w:rFonts w:hint="eastAsia" w:ascii="宋体" w:hAnsi="宋体" w:eastAsia="宋体" w:cs="宋体"/>
                <w:i w:val="0"/>
                <w:iCs w:val="0"/>
                <w:color w:val="000000"/>
                <w:sz w:val="18"/>
                <w:szCs w:val="18"/>
                <w:u w:val="none"/>
              </w:rPr>
            </w:pP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DCC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1A4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建设周期</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C21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≤18个月</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A0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C3B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未完成原因：项目建设期限未到；按照国家相关文件要求，国家专业队装备采购需经过严格的招投标和审核流程。本项目装备采购预计2025年12月底前可完成。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27E4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D05A2">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D74C1">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4EADA">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E04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实训演练计划完成率</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5FB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F8C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4914F9">
            <w:pPr>
              <w:rPr>
                <w:rFonts w:hint="eastAsia" w:ascii="宋体" w:hAnsi="宋体" w:eastAsia="宋体" w:cs="宋体"/>
                <w:i w:val="0"/>
                <w:iCs w:val="0"/>
                <w:color w:val="000000"/>
                <w:sz w:val="18"/>
                <w:szCs w:val="18"/>
                <w:u w:val="none"/>
              </w:rPr>
            </w:pPr>
          </w:p>
        </w:tc>
      </w:tr>
      <w:tr w14:paraId="5771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E4877">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9FA15">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49A26">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02A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无补给状态下自我保障时间</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FF4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≥72小时</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F64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72小时</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5421F2">
            <w:pPr>
              <w:rPr>
                <w:rFonts w:hint="eastAsia" w:ascii="宋体" w:hAnsi="宋体" w:eastAsia="宋体" w:cs="宋体"/>
                <w:i w:val="0"/>
                <w:iCs w:val="0"/>
                <w:color w:val="000000"/>
                <w:sz w:val="18"/>
                <w:szCs w:val="18"/>
                <w:u w:val="none"/>
              </w:rPr>
            </w:pPr>
          </w:p>
        </w:tc>
      </w:tr>
      <w:tr w14:paraId="1CDF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38154">
            <w:pPr>
              <w:jc w:val="center"/>
              <w:rPr>
                <w:rFonts w:hint="eastAsia" w:ascii="宋体" w:hAnsi="宋体" w:eastAsia="宋体" w:cs="宋体"/>
                <w:i w:val="0"/>
                <w:iCs w:val="0"/>
                <w:color w:val="000000"/>
                <w:sz w:val="18"/>
                <w:szCs w:val="18"/>
                <w:u w:val="none"/>
              </w:rPr>
            </w:pPr>
          </w:p>
        </w:tc>
        <w:tc>
          <w:tcPr>
            <w:tcW w:w="34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D56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8E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E07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重点行业领域生产安全事故救援能力</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4D9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显著增强</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0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34"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238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未完成原因：项目建设期限未到，项目预计2025年12月底前能完成。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4218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DF4ED">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841DF">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F9919">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408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在自然灾害抢险救援中发挥救援协同作用</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EF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D24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3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21884">
            <w:pPr>
              <w:jc w:val="center"/>
              <w:rPr>
                <w:rFonts w:hint="eastAsia" w:ascii="宋体" w:hAnsi="宋体" w:eastAsia="宋体" w:cs="宋体"/>
                <w:i w:val="0"/>
                <w:iCs w:val="0"/>
                <w:color w:val="000000"/>
                <w:sz w:val="18"/>
                <w:szCs w:val="18"/>
                <w:u w:val="none"/>
              </w:rPr>
            </w:pPr>
          </w:p>
        </w:tc>
      </w:tr>
      <w:tr w14:paraId="4DBA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60C7F">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70BC0">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D10C9">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9E9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事故救援现场音视频、图像和数据实时传输能力</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06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194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3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31EA0">
            <w:pPr>
              <w:jc w:val="center"/>
              <w:rPr>
                <w:rFonts w:hint="eastAsia" w:ascii="宋体" w:hAnsi="宋体" w:eastAsia="宋体" w:cs="宋体"/>
                <w:i w:val="0"/>
                <w:iCs w:val="0"/>
                <w:color w:val="000000"/>
                <w:sz w:val="18"/>
                <w:szCs w:val="18"/>
                <w:u w:val="none"/>
              </w:rPr>
            </w:pPr>
          </w:p>
        </w:tc>
      </w:tr>
      <w:tr w14:paraId="1DF6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52410">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66DAE">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DDB28">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2F6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化工装置火灾事故处置能力</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B2A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CC1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3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90FFE">
            <w:pPr>
              <w:jc w:val="center"/>
              <w:rPr>
                <w:rFonts w:hint="eastAsia" w:ascii="宋体" w:hAnsi="宋体" w:eastAsia="宋体" w:cs="宋体"/>
                <w:i w:val="0"/>
                <w:iCs w:val="0"/>
                <w:color w:val="000000"/>
                <w:sz w:val="18"/>
                <w:szCs w:val="18"/>
                <w:u w:val="none"/>
              </w:rPr>
            </w:pPr>
          </w:p>
        </w:tc>
      </w:tr>
      <w:tr w14:paraId="14C0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DF984">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DE803">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1D063">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D0C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开展预防性安全检查，助力依托企业(单位)防范化解安全风险，减少事故发生发挥作用</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FF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7DE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3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802C0">
            <w:pPr>
              <w:jc w:val="center"/>
              <w:rPr>
                <w:rFonts w:hint="eastAsia" w:ascii="宋体" w:hAnsi="宋体" w:eastAsia="宋体" w:cs="宋体"/>
                <w:i w:val="0"/>
                <w:iCs w:val="0"/>
                <w:color w:val="000000"/>
                <w:sz w:val="18"/>
                <w:szCs w:val="18"/>
                <w:u w:val="none"/>
              </w:rPr>
            </w:pPr>
          </w:p>
        </w:tc>
      </w:tr>
      <w:tr w14:paraId="50F8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7BBCB">
            <w:pPr>
              <w:jc w:val="center"/>
              <w:rPr>
                <w:rFonts w:hint="eastAsia" w:ascii="宋体" w:hAnsi="宋体" w:eastAsia="宋体" w:cs="宋体"/>
                <w:i w:val="0"/>
                <w:iCs w:val="0"/>
                <w:color w:val="000000"/>
                <w:sz w:val="18"/>
                <w:szCs w:val="18"/>
                <w:u w:val="none"/>
              </w:rPr>
            </w:pPr>
          </w:p>
        </w:tc>
        <w:tc>
          <w:tcPr>
            <w:tcW w:w="34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AC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0DF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BEB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服务企业在事故灾害应急救援方面对队伍的满意度</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C95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06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695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未完成原因：项目建设期限未到，项目预计2025年12月底前能完成。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45C9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72E25">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15A3A">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359D50">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8DB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地方政府对队伍事故处理能力的满意度</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A7B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45A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F62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危险化学品应急救援队、国家矿山应急救援队受地方政府的认可度高，2024年5月均收到福建省人民政府抗震救灾指挥部暨抗震减灾联席会议办公室的感谢信。国家矿山应急救援队同时还收到龙岩市人民政府、上杭县人民政府的感谢信。</w:t>
            </w:r>
          </w:p>
        </w:tc>
      </w:tr>
      <w:tr w14:paraId="5B04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2677E">
            <w:pPr>
              <w:jc w:val="center"/>
              <w:rPr>
                <w:rFonts w:hint="eastAsia" w:ascii="宋体" w:hAnsi="宋体" w:eastAsia="宋体" w:cs="宋体"/>
                <w:i w:val="0"/>
                <w:iCs w:val="0"/>
                <w:color w:val="000000"/>
                <w:sz w:val="18"/>
                <w:szCs w:val="18"/>
                <w:u w:val="none"/>
              </w:rPr>
            </w:pPr>
          </w:p>
        </w:tc>
        <w:tc>
          <w:tcPr>
            <w:tcW w:w="34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9BF39">
            <w:pPr>
              <w:jc w:val="center"/>
              <w:rPr>
                <w:rFonts w:hint="eastAsia" w:ascii="宋体" w:hAnsi="宋体" w:eastAsia="宋体" w:cs="宋体"/>
                <w:i w:val="0"/>
                <w:iCs w:val="0"/>
                <w:color w:val="000000"/>
                <w:sz w:val="18"/>
                <w:szCs w:val="18"/>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9B093">
            <w:pPr>
              <w:jc w:val="center"/>
              <w:rPr>
                <w:rFonts w:hint="eastAsia" w:ascii="宋体" w:hAnsi="宋体" w:eastAsia="宋体" w:cs="宋体"/>
                <w:i w:val="0"/>
                <w:iCs w:val="0"/>
                <w:color w:val="000000"/>
                <w:sz w:val="18"/>
                <w:szCs w:val="18"/>
                <w:u w:val="none"/>
              </w:rPr>
            </w:pPr>
          </w:p>
        </w:tc>
        <w:tc>
          <w:tcPr>
            <w:tcW w:w="13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41D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应急管理部对队伍的满意度</w:t>
            </w:r>
          </w:p>
        </w:tc>
        <w:tc>
          <w:tcPr>
            <w:tcW w:w="4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C41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273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CF2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2024年5月，国家危险化学品应急救援队、国家矿山应急救援队均受到国家安全生产应急救援中心公开表扬</w:t>
            </w:r>
          </w:p>
        </w:tc>
      </w:tr>
      <w:tr w14:paraId="0449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D3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4701"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14:paraId="6E461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14B4B534">
      <w:pPr>
        <w:pStyle w:val="3"/>
        <w:spacing w:before="312" w:beforeLines="100" w:line="240" w:lineRule="auto"/>
        <w:rPr>
          <w:rFonts w:hint="eastAsia" w:ascii="黑体" w:eastAsia="黑体"/>
          <w:kern w:val="44"/>
          <w:sz w:val="32"/>
          <w:szCs w:val="32"/>
          <w:lang w:val="en-US" w:eastAsia="zh-CN"/>
        </w:rPr>
      </w:pPr>
    </w:p>
    <w:p w14:paraId="3867C8A4">
      <w:pPr>
        <w:rPr>
          <w:rFonts w:hint="eastAsia" w:ascii="黑体" w:eastAsia="黑体"/>
          <w:kern w:val="44"/>
          <w:sz w:val="32"/>
          <w:szCs w:val="32"/>
          <w:lang w:val="en-US" w:eastAsia="zh-CN"/>
        </w:rPr>
      </w:pPr>
    </w:p>
    <w:p w14:paraId="215FD492">
      <w:pPr>
        <w:pStyle w:val="2"/>
        <w:rPr>
          <w:rFonts w:hint="eastAsia" w:ascii="黑体" w:eastAsia="黑体"/>
          <w:kern w:val="44"/>
          <w:sz w:val="32"/>
          <w:szCs w:val="32"/>
          <w:lang w:val="en-US" w:eastAsia="zh-CN"/>
        </w:rPr>
      </w:pPr>
    </w:p>
    <w:p w14:paraId="67530EB0">
      <w:pPr>
        <w:pStyle w:val="3"/>
        <w:spacing w:before="312" w:beforeLines="100" w:line="240" w:lineRule="auto"/>
        <w:rPr>
          <w:rFonts w:hint="eastAsia" w:ascii="黑体" w:eastAsia="黑体"/>
          <w:kern w:val="44"/>
          <w:sz w:val="32"/>
          <w:szCs w:val="32"/>
          <w:lang w:val="en-US" w:eastAsia="zh-CN"/>
        </w:rPr>
      </w:pPr>
      <w:r>
        <w:rPr>
          <w:rFonts w:hint="eastAsia" w:ascii="黑体" w:eastAsia="黑体"/>
          <w:kern w:val="44"/>
          <w:sz w:val="32"/>
          <w:szCs w:val="32"/>
          <w:lang w:val="en-US" w:eastAsia="zh-CN"/>
        </w:rPr>
        <w:t>附表4</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75"/>
        <w:gridCol w:w="735"/>
        <w:gridCol w:w="72"/>
        <w:gridCol w:w="2016"/>
        <w:gridCol w:w="245"/>
        <w:gridCol w:w="867"/>
        <w:gridCol w:w="466"/>
        <w:gridCol w:w="526"/>
        <w:gridCol w:w="770"/>
        <w:gridCol w:w="479"/>
        <w:gridCol w:w="2201"/>
      </w:tblGrid>
      <w:tr w14:paraId="5A09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2"/>
            <w:tcBorders>
              <w:top w:val="nil"/>
              <w:left w:val="nil"/>
              <w:bottom w:val="nil"/>
              <w:right w:val="nil"/>
            </w:tcBorders>
            <w:shd w:val="clear" w:color="auto" w:fill="auto"/>
            <w:vAlign w:val="center"/>
          </w:tcPr>
          <w:p w14:paraId="406B8F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中央安全生产预防和应急救援能力建设补助资金转移支付福建省（危险化学品重大安全风险防控支出）绩效自评表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（2024年度）</w:t>
            </w:r>
          </w:p>
        </w:tc>
      </w:tr>
      <w:tr w14:paraId="4365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A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转移支付（项目）名称</w:t>
            </w:r>
          </w:p>
        </w:tc>
        <w:tc>
          <w:tcPr>
            <w:tcW w:w="392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751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中央安全生产预防和应急救援能力建设补助资金（危险化学品重大安全风险防控支出）</w:t>
            </w:r>
          </w:p>
        </w:tc>
      </w:tr>
      <w:tr w14:paraId="2128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0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中央主管部门</w:t>
            </w:r>
          </w:p>
        </w:tc>
        <w:tc>
          <w:tcPr>
            <w:tcW w:w="392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4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财政部、国家矿山安全监察局、应急管理部</w:t>
            </w:r>
          </w:p>
        </w:tc>
      </w:tr>
      <w:tr w14:paraId="28D6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8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地方主管部门</w:t>
            </w:r>
          </w:p>
        </w:tc>
        <w:tc>
          <w:tcPr>
            <w:tcW w:w="1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福建省财政厅、福建省应急管理厅</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3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13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66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设区市或县（市、区）有关部门</w:t>
            </w:r>
          </w:p>
        </w:tc>
      </w:tr>
      <w:tr w14:paraId="6748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7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4A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32DB">
            <w:pPr>
              <w:rPr>
                <w:rFonts w:hint="eastAsia" w:ascii="宋体" w:hAnsi="宋体" w:eastAsia="宋体" w:cs="宋体"/>
                <w:i w:val="0"/>
                <w:iCs w:val="0"/>
                <w:color w:val="000000"/>
                <w:sz w:val="18"/>
                <w:szCs w:val="18"/>
                <w:u w:val="none"/>
              </w:rPr>
            </w:pP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D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9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2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D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（B/A</w:t>
            </w:r>
            <w:r>
              <w:rPr>
                <w:rFonts w:ascii="汉仪细圆B5" w:hAnsi="汉仪细圆B5" w:eastAsia="汉仪细圆B5" w:cs="汉仪细圆B5"/>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100%）</w:t>
            </w:r>
          </w:p>
        </w:tc>
      </w:tr>
      <w:tr w14:paraId="21B6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D9D6">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2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2188</w:t>
            </w:r>
          </w:p>
        </w:tc>
        <w:tc>
          <w:tcPr>
            <w:tcW w:w="9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A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2188</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4F5D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0B48">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C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其中：中央财政资金</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A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9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7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9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297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AA94">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0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地方财政资金</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6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w:t>
            </w:r>
          </w:p>
        </w:tc>
        <w:tc>
          <w:tcPr>
            <w:tcW w:w="9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A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5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16F3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2ED1">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B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C8A3">
            <w:pPr>
              <w:jc w:val="center"/>
              <w:rPr>
                <w:rFonts w:hint="eastAsia" w:ascii="宋体" w:hAnsi="宋体" w:eastAsia="宋体" w:cs="宋体"/>
                <w:i w:val="0"/>
                <w:iCs w:val="0"/>
                <w:color w:val="000000"/>
                <w:sz w:val="18"/>
                <w:szCs w:val="18"/>
                <w:u w:val="none"/>
              </w:rPr>
            </w:pPr>
          </w:p>
        </w:tc>
        <w:tc>
          <w:tcPr>
            <w:tcW w:w="9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F7A">
            <w:pPr>
              <w:jc w:val="center"/>
              <w:rPr>
                <w:rFonts w:hint="eastAsia" w:ascii="宋体" w:hAnsi="宋体" w:eastAsia="宋体" w:cs="宋体"/>
                <w:i w:val="0"/>
                <w:iCs w:val="0"/>
                <w:color w:val="000000"/>
                <w:sz w:val="18"/>
                <w:szCs w:val="18"/>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DB97">
            <w:pPr>
              <w:jc w:val="center"/>
              <w:rPr>
                <w:rFonts w:hint="eastAsia" w:ascii="宋体" w:hAnsi="宋体" w:eastAsia="宋体" w:cs="宋体"/>
                <w:i w:val="0"/>
                <w:iCs w:val="0"/>
                <w:color w:val="000000"/>
                <w:sz w:val="18"/>
                <w:szCs w:val="18"/>
                <w:u w:val="none"/>
              </w:rPr>
            </w:pPr>
          </w:p>
        </w:tc>
      </w:tr>
      <w:tr w14:paraId="3CE8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资金管理情况</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611C">
            <w:pPr>
              <w:rPr>
                <w:rFonts w:hint="eastAsia" w:ascii="宋体" w:hAnsi="宋体" w:eastAsia="宋体" w:cs="宋体"/>
                <w:i w:val="0"/>
                <w:iCs w:val="0"/>
                <w:color w:val="000000"/>
                <w:sz w:val="18"/>
                <w:szCs w:val="18"/>
                <w:u w:val="none"/>
              </w:rPr>
            </w:pP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7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情况说明</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9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存在问题和改进措施</w:t>
            </w:r>
          </w:p>
        </w:tc>
      </w:tr>
      <w:tr w14:paraId="5112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9772">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B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分类科学性</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093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转移支付管理制度以及《安全生产预防和应急救援能力建设补助资金管理办法》《安全生产应急救援力量建设总体方案》《重点化工产业聚集区重大安全风险防控工作总体方案》《尾矿库风险隐患治理工作总体方案》《煤矿及重点非煤矿山重大灾害风险防控建设工作总体方案》等文件规定的资金使用范围和标准，同时综合项目实际，突出重点，按因素分配法和项目管理法相结合的分配方式合理分配项目资金。</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1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F28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D1C6">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7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下达及时性</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CF6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预算法及其实施条例，转移支付管理制度等规定，以及《安全生产预防和应急救援能力建设补助资金管理办法》《中央转移支付资金下达通知》等文件规定的时限分解下达项目资金，收到中央转移支付后按相关文件规定及时下达资金。资金下达及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9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BCC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F203">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F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拨付合规性</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0C9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严格按照国库集中支付制度有关规定支付资金，资金执行过程中，未发现违规将资金从国库转入财政专户或支付到预算单位实有资金账户等问题。</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9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47D0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FC4F">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0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使用规范性</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DD8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严格按照下达预算的科目和项目执行，严格执行有关资金管理规定，专款专用，未发现截留、挤占、挪用或擅自调整等问题，资金使用规范。</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5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3BDE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C39E">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0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执行准确性</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05A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按照上级下达和本级预算安排的金额执行，其中，中央财政转移支付资金执行率为100%，地方财政配套资金执行率为100%。整体预算执行准确性高。</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5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0616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A906">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D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预算绩效管理情况</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858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省财政厅、应急管理厅在细化下达预算时同步下达了绩效目标，将安全生产预防和应急救援能力建设补助资金纳入省级资金预算，组织开展了事中绩效监控和事后绩效评价</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7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0DF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7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C9FD">
            <w:pPr>
              <w:jc w:val="center"/>
              <w:rPr>
                <w:rFonts w:hint="eastAsia" w:ascii="宋体" w:hAnsi="宋体" w:eastAsia="宋体" w:cs="宋体"/>
                <w:i w:val="0"/>
                <w:iCs w:val="0"/>
                <w:color w:val="000000"/>
                <w:sz w:val="18"/>
                <w:szCs w:val="18"/>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1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支出责任履行情况</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452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省财政厅、应急管理厅收到中央转移支付资金后，按照财政事权和支出责任划分有关规定，按相关文件规定的时限足额下拨至设区市或县（市、区）级财政、应急管理部门。</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A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5154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F9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263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F4C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20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2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6142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781E7">
            <w:pPr>
              <w:jc w:val="center"/>
              <w:rPr>
                <w:rFonts w:hint="eastAsia" w:ascii="宋体" w:hAnsi="宋体" w:eastAsia="宋体" w:cs="宋体"/>
                <w:i w:val="0"/>
                <w:iCs w:val="0"/>
                <w:color w:val="000000"/>
                <w:sz w:val="18"/>
                <w:szCs w:val="18"/>
                <w:u w:val="none"/>
              </w:rPr>
            </w:pPr>
          </w:p>
        </w:tc>
        <w:tc>
          <w:tcPr>
            <w:tcW w:w="2636" w:type="pct"/>
            <w:gridSpan w:val="7"/>
            <w:tcBorders>
              <w:top w:val="single" w:color="000000" w:sz="4" w:space="0"/>
              <w:left w:val="single" w:color="000000" w:sz="4" w:space="0"/>
              <w:bottom w:val="single" w:color="auto" w:sz="4" w:space="0"/>
              <w:right w:val="nil"/>
            </w:tcBorders>
            <w:shd w:val="clear" w:color="auto" w:fill="auto"/>
            <w:vAlign w:val="center"/>
          </w:tcPr>
          <w:p w14:paraId="3DD70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统筹推动本聚集区(化工园区)内化工企业按照要求建立安全风险智能化管控平台的基础上，通过实施化工产业聚集区重大风险防控项目，建立并有效应用本聚集区(化工园区)危化品安全风险智能化管控平台，配置完善本聚集区(化工园区)公共区域易燃易爆有毒有害气体泄漏监测管控设备，探索建立危险化学品安全预防控制体系，提升危险化学品重大安全风险管控能力。</w:t>
            </w:r>
          </w:p>
        </w:tc>
        <w:tc>
          <w:tcPr>
            <w:tcW w:w="2064"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043D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截至2024年12月31日，我省的危险化学品重大安全风险防控项目已建成1个聚集区安全风险智能化管控平台以及6个聚集区安全风险智能化管控平台功能模块。同时，70%的聚集区内危险化学品企业已完成安全风险智能化管控平台的建设，50%的聚集区内化工企业已将平台数据接入到聚集区安全风险智能化管控平台。目前项目在按计划有序推进，项目成效尚未充分显现。</w:t>
            </w:r>
          </w:p>
        </w:tc>
      </w:tr>
      <w:tr w14:paraId="671C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vMerge w:val="restart"/>
            <w:tcBorders>
              <w:top w:val="single" w:color="000000" w:sz="4" w:space="0"/>
              <w:left w:val="single" w:color="000000" w:sz="4" w:space="0"/>
              <w:bottom w:val="nil"/>
              <w:right w:val="single" w:color="auto" w:sz="4" w:space="0"/>
            </w:tcBorders>
            <w:shd w:val="clear" w:color="auto" w:fill="auto"/>
            <w:vAlign w:val="center"/>
          </w:tcPr>
          <w:p w14:paraId="30C10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DA05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3E238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FF8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4B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81E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D14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14:paraId="2113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3A4E769A">
            <w:pPr>
              <w:jc w:val="center"/>
              <w:rPr>
                <w:rFonts w:hint="eastAsia" w:ascii="宋体" w:hAnsi="宋体" w:eastAsia="宋体" w:cs="宋体"/>
                <w:i w:val="0"/>
                <w:iCs w:val="0"/>
                <w:color w:val="000000"/>
                <w:sz w:val="18"/>
                <w:szCs w:val="18"/>
                <w:u w:val="none"/>
              </w:rPr>
            </w:pPr>
          </w:p>
        </w:tc>
        <w:tc>
          <w:tcPr>
            <w:tcW w:w="3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AB2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CA2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409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建设聚集区安全风险智能化管控平台（个）</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79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3AE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0A407C">
            <w:pPr>
              <w:jc w:val="center"/>
              <w:rPr>
                <w:rFonts w:hint="eastAsia" w:ascii="宋体" w:hAnsi="宋体" w:eastAsia="宋体" w:cs="宋体"/>
                <w:i w:val="0"/>
                <w:iCs w:val="0"/>
                <w:color w:val="000000"/>
                <w:sz w:val="18"/>
                <w:szCs w:val="18"/>
                <w:u w:val="none"/>
              </w:rPr>
            </w:pPr>
          </w:p>
        </w:tc>
      </w:tr>
      <w:tr w14:paraId="4FD1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54EC38DD">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EC1FD">
            <w:pPr>
              <w:jc w:val="center"/>
              <w:rPr>
                <w:rFonts w:hint="eastAsia" w:ascii="宋体" w:hAnsi="宋体" w:eastAsia="宋体" w:cs="宋体"/>
                <w:i w:val="0"/>
                <w:iCs w:val="0"/>
                <w:color w:val="000000"/>
                <w:sz w:val="18"/>
                <w:szCs w:val="18"/>
                <w:u w:val="none"/>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93600">
            <w:pPr>
              <w:jc w:val="center"/>
              <w:rPr>
                <w:rFonts w:hint="eastAsia" w:ascii="宋体" w:hAnsi="宋体" w:eastAsia="宋体" w:cs="宋体"/>
                <w:i w:val="0"/>
                <w:iCs w:val="0"/>
                <w:color w:val="000000"/>
                <w:sz w:val="18"/>
                <w:szCs w:val="18"/>
                <w:u w:val="none"/>
              </w:rPr>
            </w:pP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3A8F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聚集区安全风险智能化管控平台功能模块（个）</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33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F46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59CBDA">
            <w:pPr>
              <w:jc w:val="center"/>
              <w:rPr>
                <w:rFonts w:hint="eastAsia" w:ascii="宋体" w:hAnsi="宋体" w:eastAsia="宋体" w:cs="宋体"/>
                <w:i w:val="0"/>
                <w:iCs w:val="0"/>
                <w:color w:val="000000"/>
                <w:sz w:val="18"/>
                <w:szCs w:val="18"/>
                <w:u w:val="none"/>
              </w:rPr>
            </w:pPr>
          </w:p>
        </w:tc>
      </w:tr>
      <w:tr w14:paraId="0B54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1A34ACD5">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4FF4B">
            <w:pPr>
              <w:jc w:val="center"/>
              <w:rPr>
                <w:rFonts w:hint="eastAsia" w:ascii="宋体" w:hAnsi="宋体" w:eastAsia="宋体" w:cs="宋体"/>
                <w:i w:val="0"/>
                <w:iCs w:val="0"/>
                <w:color w:val="000000"/>
                <w:sz w:val="18"/>
                <w:szCs w:val="18"/>
                <w:u w:val="none"/>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8F199">
            <w:pPr>
              <w:jc w:val="center"/>
              <w:rPr>
                <w:rFonts w:hint="eastAsia" w:ascii="宋体" w:hAnsi="宋体" w:eastAsia="宋体" w:cs="宋体"/>
                <w:i w:val="0"/>
                <w:iCs w:val="0"/>
                <w:color w:val="000000"/>
                <w:sz w:val="18"/>
                <w:szCs w:val="18"/>
                <w:u w:val="none"/>
              </w:rPr>
            </w:pP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C980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聚集区内危险化学品企业安全风险智能化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管控平台建设率</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36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9B4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7C1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未完成原因：项目建设期限未到，正在接入企业数据并完善聚集区内危险化学品企业安全风险智能化管控平台数据，预计2025年6月底前可完成。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34B3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4C8C96B7">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325CE">
            <w:pPr>
              <w:jc w:val="center"/>
              <w:rPr>
                <w:rFonts w:hint="eastAsia" w:ascii="宋体" w:hAnsi="宋体" w:eastAsia="宋体" w:cs="宋体"/>
                <w:i w:val="0"/>
                <w:iCs w:val="0"/>
                <w:color w:val="000000"/>
                <w:sz w:val="18"/>
                <w:szCs w:val="18"/>
                <w:u w:val="none"/>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33610">
            <w:pPr>
              <w:jc w:val="center"/>
              <w:rPr>
                <w:rFonts w:hint="eastAsia" w:ascii="宋体" w:hAnsi="宋体" w:eastAsia="宋体" w:cs="宋体"/>
                <w:i w:val="0"/>
                <w:iCs w:val="0"/>
                <w:color w:val="000000"/>
                <w:sz w:val="18"/>
                <w:szCs w:val="18"/>
                <w:u w:val="none"/>
              </w:rPr>
            </w:pP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7FA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聚集区内化工企业平台接入聚集区平台率</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75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F21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708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未完成原因：项目建设期限未到，正在建设点到点网络专线，打通企业并逐步接入聚集区内化工企业平台数据，预计2025年6月底前可完成。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483C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53F22CE5">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CC88D">
            <w:pPr>
              <w:jc w:val="center"/>
              <w:rPr>
                <w:rFonts w:hint="eastAsia" w:ascii="宋体" w:hAnsi="宋体" w:eastAsia="宋体" w:cs="宋体"/>
                <w:i w:val="0"/>
                <w:iCs w:val="0"/>
                <w:color w:val="000000"/>
                <w:sz w:val="18"/>
                <w:szCs w:val="18"/>
                <w:u w:val="none"/>
              </w:rPr>
            </w:pPr>
          </w:p>
        </w:tc>
        <w:tc>
          <w:tcPr>
            <w:tcW w:w="3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F89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3D4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安全等保</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73DF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2.0三级</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99D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D69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未完成原因：项目建设期限未到；系统正在调试，待企业全面接入后，进行安全等保评测，预计2025年6月底前可完成。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45A1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15299928">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D9BF7">
            <w:pPr>
              <w:jc w:val="center"/>
              <w:rPr>
                <w:rFonts w:hint="eastAsia" w:ascii="宋体" w:hAnsi="宋体" w:eastAsia="宋体" w:cs="宋体"/>
                <w:i w:val="0"/>
                <w:iCs w:val="0"/>
                <w:color w:val="000000"/>
                <w:sz w:val="18"/>
                <w:szCs w:val="18"/>
                <w:u w:val="none"/>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BED6A">
            <w:pPr>
              <w:jc w:val="center"/>
              <w:rPr>
                <w:rFonts w:hint="eastAsia" w:ascii="宋体" w:hAnsi="宋体" w:eastAsia="宋体" w:cs="宋体"/>
                <w:i w:val="0"/>
                <w:iCs w:val="0"/>
                <w:color w:val="000000"/>
                <w:sz w:val="18"/>
                <w:szCs w:val="18"/>
                <w:u w:val="none"/>
              </w:rPr>
            </w:pP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161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网络延迟、响应时间和稳定性</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69F9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达到指南要求</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6A9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0E5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未完成原因：项目建设期限未到；系统正在调试，待企业全面接入后，进行软件测评，预计2025年6月底前可完成。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7C13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47D52BE6">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D8C47">
            <w:pPr>
              <w:jc w:val="center"/>
              <w:rPr>
                <w:rFonts w:hint="eastAsia" w:ascii="宋体" w:hAnsi="宋体" w:eastAsia="宋体" w:cs="宋体"/>
                <w:i w:val="0"/>
                <w:iCs w:val="0"/>
                <w:color w:val="000000"/>
                <w:sz w:val="18"/>
                <w:szCs w:val="18"/>
                <w:u w:val="none"/>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1E2DB">
            <w:pPr>
              <w:jc w:val="center"/>
              <w:rPr>
                <w:rFonts w:hint="eastAsia" w:ascii="宋体" w:hAnsi="宋体" w:eastAsia="宋体" w:cs="宋体"/>
                <w:i w:val="0"/>
                <w:iCs w:val="0"/>
                <w:color w:val="000000"/>
                <w:sz w:val="18"/>
                <w:szCs w:val="18"/>
                <w:u w:val="none"/>
              </w:rPr>
            </w:pP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B52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预警响应率</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09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44C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FDC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未完成原因：项目建设期限未到；项目未竣工验收，系统正在调试，待项目竣工验收后再统一考核，预计2025年6月底前可完成。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0A4D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4050102C">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0EA34">
            <w:pPr>
              <w:jc w:val="center"/>
              <w:rPr>
                <w:rFonts w:hint="eastAsia" w:ascii="宋体" w:hAnsi="宋体" w:eastAsia="宋体" w:cs="宋体"/>
                <w:i w:val="0"/>
                <w:iCs w:val="0"/>
                <w:color w:val="000000"/>
                <w:sz w:val="18"/>
                <w:szCs w:val="18"/>
                <w:u w:val="none"/>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06CA7">
            <w:pPr>
              <w:jc w:val="center"/>
              <w:rPr>
                <w:rFonts w:hint="eastAsia" w:ascii="宋体" w:hAnsi="宋体" w:eastAsia="宋体" w:cs="宋体"/>
                <w:i w:val="0"/>
                <w:iCs w:val="0"/>
                <w:color w:val="000000"/>
                <w:sz w:val="18"/>
                <w:szCs w:val="18"/>
                <w:u w:val="none"/>
              </w:rPr>
            </w:pP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361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基本功能建成率</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6A715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F60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24A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截至2024年12月31日，基本功能建成率达90%。气云成像设备正与企业积极协调、勘探安装位置；企业人员定位已留有接口，待企业建设完成相关模块后接入，预计2025年6月底前能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5585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62D8B67B">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929CC">
            <w:pPr>
              <w:jc w:val="center"/>
              <w:rPr>
                <w:rFonts w:hint="eastAsia" w:ascii="宋体" w:hAnsi="宋体" w:eastAsia="宋体" w:cs="宋体"/>
                <w:i w:val="0"/>
                <w:iCs w:val="0"/>
                <w:color w:val="000000"/>
                <w:sz w:val="18"/>
                <w:szCs w:val="18"/>
                <w:u w:val="none"/>
              </w:rPr>
            </w:pP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37A51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77B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建设周期</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CE13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966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有序推进中</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995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未完成原因：项目建设期限未到；项目于2024年7月开工建设，预计2025年6月底前可完成。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66C2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1DDED2FA">
            <w:pPr>
              <w:jc w:val="center"/>
              <w:rPr>
                <w:rFonts w:hint="eastAsia" w:ascii="宋体" w:hAnsi="宋体" w:eastAsia="宋体" w:cs="宋体"/>
                <w:i w:val="0"/>
                <w:iCs w:val="0"/>
                <w:color w:val="000000"/>
                <w:sz w:val="18"/>
                <w:szCs w:val="18"/>
                <w:u w:val="none"/>
              </w:rPr>
            </w:pPr>
          </w:p>
        </w:tc>
        <w:tc>
          <w:tcPr>
            <w:tcW w:w="3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8D4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E4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47E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园区重大安全风险数字化管控水平</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5E267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大幅提升</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C8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790"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E90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75DC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6AA81405">
            <w:pPr>
              <w:jc w:val="center"/>
              <w:rPr>
                <w:rFonts w:hint="eastAsia" w:ascii="宋体" w:hAnsi="宋体" w:eastAsia="宋体" w:cs="宋体"/>
                <w:i w:val="0"/>
                <w:iCs w:val="0"/>
                <w:color w:val="000000"/>
                <w:sz w:val="18"/>
                <w:szCs w:val="18"/>
                <w:u w:val="none"/>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5E5A5">
            <w:pPr>
              <w:jc w:val="center"/>
              <w:rPr>
                <w:rFonts w:hint="eastAsia" w:ascii="宋体" w:hAnsi="宋体" w:eastAsia="宋体" w:cs="宋体"/>
                <w:i w:val="0"/>
                <w:iCs w:val="0"/>
                <w:color w:val="000000"/>
                <w:sz w:val="18"/>
                <w:szCs w:val="18"/>
                <w:u w:val="none"/>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A374C">
            <w:pPr>
              <w:jc w:val="center"/>
              <w:rPr>
                <w:rFonts w:hint="eastAsia" w:ascii="宋体" w:hAnsi="宋体" w:eastAsia="宋体" w:cs="宋体"/>
                <w:i w:val="0"/>
                <w:iCs w:val="0"/>
                <w:color w:val="000000"/>
                <w:sz w:val="18"/>
                <w:szCs w:val="18"/>
                <w:u w:val="none"/>
              </w:rPr>
            </w:pP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C9F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园区内企业重大安全风险数字化管控水平</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93B2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大幅提升</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7F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790"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A995F">
            <w:pPr>
              <w:jc w:val="center"/>
              <w:rPr>
                <w:rFonts w:hint="eastAsia" w:ascii="宋体" w:hAnsi="宋体" w:eastAsia="宋体" w:cs="宋体"/>
                <w:i w:val="0"/>
                <w:iCs w:val="0"/>
                <w:color w:val="000000"/>
                <w:sz w:val="18"/>
                <w:szCs w:val="18"/>
                <w:u w:val="none"/>
              </w:rPr>
            </w:pPr>
          </w:p>
        </w:tc>
      </w:tr>
      <w:tr w14:paraId="7A13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299" w:type="pct"/>
            <w:vMerge w:val="continue"/>
            <w:tcBorders>
              <w:top w:val="single" w:color="000000" w:sz="4" w:space="0"/>
              <w:left w:val="single" w:color="000000" w:sz="4" w:space="0"/>
              <w:bottom w:val="nil"/>
              <w:right w:val="single" w:color="auto" w:sz="4" w:space="0"/>
            </w:tcBorders>
            <w:shd w:val="clear" w:color="auto" w:fill="auto"/>
            <w:vAlign w:val="center"/>
          </w:tcPr>
          <w:p w14:paraId="272FB625">
            <w:pPr>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BA7E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476F9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B4A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聚集区内企业满意度</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FE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660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将于项目完成后统一考核</w:t>
            </w:r>
          </w:p>
        </w:tc>
        <w:tc>
          <w:tcPr>
            <w:tcW w:w="17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FAD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未完成原因：项目建设期限未到，预计2025年6月底前可完成。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改进措施：后续拟加快项目执行进度，加强过程管控，确保项目目标的达成。</w:t>
            </w:r>
          </w:p>
        </w:tc>
      </w:tr>
      <w:tr w14:paraId="477B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9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73F6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4700"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B6C2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20544AE4">
      <w:pPr>
        <w:rPr>
          <w:rFonts w:hint="eastAsia"/>
          <w:lang w:val="en-US" w:eastAsia="zh-CN"/>
        </w:rPr>
      </w:pPr>
    </w:p>
    <w:p w14:paraId="1E62B66E">
      <w:pPr>
        <w:pStyle w:val="2"/>
        <w:rPr>
          <w:rFonts w:hint="default"/>
          <w:lang w:val="en-US" w:eastAsia="zh-CN"/>
        </w:rPr>
      </w:pPr>
    </w:p>
    <w:sectPr>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汉仪细圆B5">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F54D">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FCB8">
    <w:pPr>
      <w:pStyle w:val="9"/>
      <w:framePr w:wrap="around" w:vAnchor="text" w:hAnchor="margin" w:xAlign="outside" w:y="1"/>
      <w:rPr>
        <w:rStyle w:val="19"/>
        <w:rFonts w:ascii="仿宋_GB2312" w:eastAsia="仿宋_GB2312"/>
        <w:sz w:val="28"/>
        <w:szCs w:val="28"/>
      </w:rPr>
    </w:pPr>
    <w:r>
      <w:rPr>
        <w:rStyle w:val="19"/>
        <w:rFonts w:hint="eastAsia" w:ascii="仿宋_GB2312" w:eastAsia="仿宋_GB2312"/>
        <w:sz w:val="28"/>
        <w:szCs w:val="28"/>
      </w:rPr>
      <w:fldChar w:fldCharType="begin"/>
    </w:r>
    <w:r>
      <w:rPr>
        <w:rStyle w:val="19"/>
        <w:rFonts w:hint="eastAsia" w:ascii="仿宋_GB2312" w:eastAsia="仿宋_GB2312"/>
        <w:sz w:val="28"/>
        <w:szCs w:val="28"/>
      </w:rPr>
      <w:instrText xml:space="preserve">PAGE  </w:instrText>
    </w:r>
    <w:r>
      <w:rPr>
        <w:rStyle w:val="19"/>
        <w:rFonts w:hint="eastAsia" w:ascii="仿宋_GB2312" w:eastAsia="仿宋_GB2312"/>
        <w:sz w:val="28"/>
        <w:szCs w:val="28"/>
      </w:rPr>
      <w:fldChar w:fldCharType="separate"/>
    </w:r>
    <w:r>
      <w:rPr>
        <w:rStyle w:val="19"/>
        <w:rFonts w:ascii="仿宋_GB2312" w:eastAsia="仿宋_GB2312"/>
        <w:sz w:val="28"/>
        <w:szCs w:val="28"/>
      </w:rPr>
      <w:t>- 6 -</w:t>
    </w:r>
    <w:r>
      <w:rPr>
        <w:rStyle w:val="19"/>
        <w:rFonts w:hint="eastAsia" w:ascii="仿宋_GB2312" w:eastAsia="仿宋_GB2312"/>
        <w:sz w:val="28"/>
        <w:szCs w:val="28"/>
      </w:rPr>
      <w:fldChar w:fldCharType="end"/>
    </w:r>
  </w:p>
  <w:p w14:paraId="06ABF9C6">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175"/>
    </w:sdtPr>
    <w:sdtContent>
      <w:p w14:paraId="4129549C">
        <w:pPr>
          <w:pStyle w:val="9"/>
          <w:jc w:val="center"/>
        </w:pPr>
        <w:r>
          <w:fldChar w:fldCharType="begin"/>
        </w:r>
        <w:r>
          <w:instrText xml:space="preserve"> PAGE   \* MERGEFORMAT </w:instrText>
        </w:r>
        <w:r>
          <w:fldChar w:fldCharType="separate"/>
        </w:r>
        <w:r>
          <w:rPr>
            <w:lang w:val="zh-CN"/>
          </w:rPr>
          <w:t>26</w:t>
        </w:r>
        <w:r>
          <w:rPr>
            <w:lang w:val="zh-CN"/>
          </w:rPr>
          <w:fldChar w:fldCharType="end"/>
        </w:r>
      </w:p>
    </w:sdtContent>
  </w:sdt>
  <w:p w14:paraId="16D38142">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FiZWQyMDRkMWIzMTIxZDBhODQ2YzA0NTYxYjk2YWEifQ=="/>
  </w:docVars>
  <w:rsids>
    <w:rsidRoot w:val="00D06D72"/>
    <w:rsid w:val="00000347"/>
    <w:rsid w:val="00000456"/>
    <w:rsid w:val="0000126D"/>
    <w:rsid w:val="00001B9E"/>
    <w:rsid w:val="00002341"/>
    <w:rsid w:val="00002691"/>
    <w:rsid w:val="00002A39"/>
    <w:rsid w:val="00002D4D"/>
    <w:rsid w:val="0000335B"/>
    <w:rsid w:val="0000360F"/>
    <w:rsid w:val="0000390A"/>
    <w:rsid w:val="00003A7D"/>
    <w:rsid w:val="00003F38"/>
    <w:rsid w:val="000042AD"/>
    <w:rsid w:val="000048D9"/>
    <w:rsid w:val="00004DCA"/>
    <w:rsid w:val="00004E92"/>
    <w:rsid w:val="000056BF"/>
    <w:rsid w:val="000059F3"/>
    <w:rsid w:val="00006546"/>
    <w:rsid w:val="0000687F"/>
    <w:rsid w:val="000069C5"/>
    <w:rsid w:val="00007396"/>
    <w:rsid w:val="000077C8"/>
    <w:rsid w:val="00011326"/>
    <w:rsid w:val="00011C44"/>
    <w:rsid w:val="00011FF5"/>
    <w:rsid w:val="000123FD"/>
    <w:rsid w:val="000135C0"/>
    <w:rsid w:val="00014790"/>
    <w:rsid w:val="00014B10"/>
    <w:rsid w:val="000150CD"/>
    <w:rsid w:val="000150DB"/>
    <w:rsid w:val="00015210"/>
    <w:rsid w:val="00015836"/>
    <w:rsid w:val="00016299"/>
    <w:rsid w:val="0001775D"/>
    <w:rsid w:val="0001780C"/>
    <w:rsid w:val="00017983"/>
    <w:rsid w:val="00017B94"/>
    <w:rsid w:val="0002048C"/>
    <w:rsid w:val="00020792"/>
    <w:rsid w:val="00020A2E"/>
    <w:rsid w:val="000222BF"/>
    <w:rsid w:val="00024270"/>
    <w:rsid w:val="00024374"/>
    <w:rsid w:val="00024938"/>
    <w:rsid w:val="0002528F"/>
    <w:rsid w:val="00025433"/>
    <w:rsid w:val="00025554"/>
    <w:rsid w:val="000260D1"/>
    <w:rsid w:val="00026434"/>
    <w:rsid w:val="00026A00"/>
    <w:rsid w:val="00026A2D"/>
    <w:rsid w:val="00026DFC"/>
    <w:rsid w:val="00027880"/>
    <w:rsid w:val="000279BA"/>
    <w:rsid w:val="00027D8D"/>
    <w:rsid w:val="0003023A"/>
    <w:rsid w:val="00031957"/>
    <w:rsid w:val="00031A14"/>
    <w:rsid w:val="00031A93"/>
    <w:rsid w:val="0003205F"/>
    <w:rsid w:val="000331C3"/>
    <w:rsid w:val="0003362C"/>
    <w:rsid w:val="000336FC"/>
    <w:rsid w:val="000344D3"/>
    <w:rsid w:val="000344EC"/>
    <w:rsid w:val="00034B92"/>
    <w:rsid w:val="00034B99"/>
    <w:rsid w:val="00034C3B"/>
    <w:rsid w:val="00034F4C"/>
    <w:rsid w:val="00034F77"/>
    <w:rsid w:val="00036413"/>
    <w:rsid w:val="00036924"/>
    <w:rsid w:val="00036D27"/>
    <w:rsid w:val="00037149"/>
    <w:rsid w:val="00037F10"/>
    <w:rsid w:val="0004055D"/>
    <w:rsid w:val="00040EBB"/>
    <w:rsid w:val="00041155"/>
    <w:rsid w:val="000413A4"/>
    <w:rsid w:val="000415AC"/>
    <w:rsid w:val="0004167F"/>
    <w:rsid w:val="00042470"/>
    <w:rsid w:val="0004508D"/>
    <w:rsid w:val="000451CB"/>
    <w:rsid w:val="000454F6"/>
    <w:rsid w:val="00045B66"/>
    <w:rsid w:val="00045FFC"/>
    <w:rsid w:val="000466B9"/>
    <w:rsid w:val="000478E7"/>
    <w:rsid w:val="00047AD1"/>
    <w:rsid w:val="00050F88"/>
    <w:rsid w:val="0005115E"/>
    <w:rsid w:val="00051167"/>
    <w:rsid w:val="000511E1"/>
    <w:rsid w:val="00051EEC"/>
    <w:rsid w:val="00052103"/>
    <w:rsid w:val="00052F4E"/>
    <w:rsid w:val="00053475"/>
    <w:rsid w:val="000534F4"/>
    <w:rsid w:val="00053520"/>
    <w:rsid w:val="000540CC"/>
    <w:rsid w:val="000543F2"/>
    <w:rsid w:val="000546A2"/>
    <w:rsid w:val="000550B6"/>
    <w:rsid w:val="000554E5"/>
    <w:rsid w:val="00055D17"/>
    <w:rsid w:val="00055D96"/>
    <w:rsid w:val="00055F00"/>
    <w:rsid w:val="00056009"/>
    <w:rsid w:val="000572D2"/>
    <w:rsid w:val="00057B8D"/>
    <w:rsid w:val="0006196C"/>
    <w:rsid w:val="00061B69"/>
    <w:rsid w:val="00062A1E"/>
    <w:rsid w:val="00062E90"/>
    <w:rsid w:val="00063956"/>
    <w:rsid w:val="0006489A"/>
    <w:rsid w:val="000650D2"/>
    <w:rsid w:val="00066E1F"/>
    <w:rsid w:val="000672E1"/>
    <w:rsid w:val="00067BEB"/>
    <w:rsid w:val="0007015B"/>
    <w:rsid w:val="000709B9"/>
    <w:rsid w:val="00070CB6"/>
    <w:rsid w:val="00070EA5"/>
    <w:rsid w:val="00071A5E"/>
    <w:rsid w:val="000723E5"/>
    <w:rsid w:val="00072802"/>
    <w:rsid w:val="0007328D"/>
    <w:rsid w:val="00074192"/>
    <w:rsid w:val="00074647"/>
    <w:rsid w:val="00074FCA"/>
    <w:rsid w:val="000750BD"/>
    <w:rsid w:val="00075503"/>
    <w:rsid w:val="000758BA"/>
    <w:rsid w:val="00075AF6"/>
    <w:rsid w:val="00075C79"/>
    <w:rsid w:val="00075E4D"/>
    <w:rsid w:val="00076BD2"/>
    <w:rsid w:val="00076D06"/>
    <w:rsid w:val="00076F88"/>
    <w:rsid w:val="0007724F"/>
    <w:rsid w:val="000777EB"/>
    <w:rsid w:val="00077FBD"/>
    <w:rsid w:val="00077FDA"/>
    <w:rsid w:val="00080849"/>
    <w:rsid w:val="00082E7F"/>
    <w:rsid w:val="00082F96"/>
    <w:rsid w:val="00083A6C"/>
    <w:rsid w:val="00084032"/>
    <w:rsid w:val="0008408E"/>
    <w:rsid w:val="000842A3"/>
    <w:rsid w:val="0008447F"/>
    <w:rsid w:val="0008449D"/>
    <w:rsid w:val="00084806"/>
    <w:rsid w:val="00084D0F"/>
    <w:rsid w:val="00085195"/>
    <w:rsid w:val="0008570C"/>
    <w:rsid w:val="000863CE"/>
    <w:rsid w:val="000867F4"/>
    <w:rsid w:val="00086BB5"/>
    <w:rsid w:val="00087C66"/>
    <w:rsid w:val="00090504"/>
    <w:rsid w:val="00090DFA"/>
    <w:rsid w:val="00090E3A"/>
    <w:rsid w:val="000910E1"/>
    <w:rsid w:val="00091C38"/>
    <w:rsid w:val="000926EB"/>
    <w:rsid w:val="000927F5"/>
    <w:rsid w:val="000938D5"/>
    <w:rsid w:val="00093DE9"/>
    <w:rsid w:val="00093F0A"/>
    <w:rsid w:val="00093F70"/>
    <w:rsid w:val="00094070"/>
    <w:rsid w:val="00094A5B"/>
    <w:rsid w:val="00094A8F"/>
    <w:rsid w:val="0009547A"/>
    <w:rsid w:val="000958A4"/>
    <w:rsid w:val="000958ED"/>
    <w:rsid w:val="00095937"/>
    <w:rsid w:val="0009616D"/>
    <w:rsid w:val="00096259"/>
    <w:rsid w:val="000964C5"/>
    <w:rsid w:val="000971BA"/>
    <w:rsid w:val="00097660"/>
    <w:rsid w:val="00097E53"/>
    <w:rsid w:val="000A002C"/>
    <w:rsid w:val="000A0BDF"/>
    <w:rsid w:val="000A1029"/>
    <w:rsid w:val="000A121F"/>
    <w:rsid w:val="000A16F4"/>
    <w:rsid w:val="000A18E6"/>
    <w:rsid w:val="000A1F78"/>
    <w:rsid w:val="000A32DE"/>
    <w:rsid w:val="000A356F"/>
    <w:rsid w:val="000A3C11"/>
    <w:rsid w:val="000A403E"/>
    <w:rsid w:val="000A4AE9"/>
    <w:rsid w:val="000A4EEE"/>
    <w:rsid w:val="000A5257"/>
    <w:rsid w:val="000A57A4"/>
    <w:rsid w:val="000A588A"/>
    <w:rsid w:val="000A6404"/>
    <w:rsid w:val="000A6775"/>
    <w:rsid w:val="000A6FCD"/>
    <w:rsid w:val="000A711E"/>
    <w:rsid w:val="000B05FF"/>
    <w:rsid w:val="000B1701"/>
    <w:rsid w:val="000B5BA7"/>
    <w:rsid w:val="000B60B7"/>
    <w:rsid w:val="000B619B"/>
    <w:rsid w:val="000B7850"/>
    <w:rsid w:val="000B7AF9"/>
    <w:rsid w:val="000B7BD0"/>
    <w:rsid w:val="000B7C7F"/>
    <w:rsid w:val="000B7FF5"/>
    <w:rsid w:val="000C08C1"/>
    <w:rsid w:val="000C0D81"/>
    <w:rsid w:val="000C1F85"/>
    <w:rsid w:val="000C2BEB"/>
    <w:rsid w:val="000C2C73"/>
    <w:rsid w:val="000C36F9"/>
    <w:rsid w:val="000C374A"/>
    <w:rsid w:val="000C3907"/>
    <w:rsid w:val="000C3DA6"/>
    <w:rsid w:val="000C4279"/>
    <w:rsid w:val="000C484C"/>
    <w:rsid w:val="000C4EB0"/>
    <w:rsid w:val="000C56F8"/>
    <w:rsid w:val="000C583C"/>
    <w:rsid w:val="000C7BFB"/>
    <w:rsid w:val="000C7CFC"/>
    <w:rsid w:val="000D004C"/>
    <w:rsid w:val="000D08FB"/>
    <w:rsid w:val="000D109A"/>
    <w:rsid w:val="000D1468"/>
    <w:rsid w:val="000D288A"/>
    <w:rsid w:val="000D348C"/>
    <w:rsid w:val="000D4476"/>
    <w:rsid w:val="000D4BFC"/>
    <w:rsid w:val="000D5959"/>
    <w:rsid w:val="000D5A16"/>
    <w:rsid w:val="000D5B52"/>
    <w:rsid w:val="000D5E6F"/>
    <w:rsid w:val="000D61DD"/>
    <w:rsid w:val="000D6B9D"/>
    <w:rsid w:val="000D6C56"/>
    <w:rsid w:val="000E0791"/>
    <w:rsid w:val="000E0A5F"/>
    <w:rsid w:val="000E0AB7"/>
    <w:rsid w:val="000E0ECF"/>
    <w:rsid w:val="000E13DD"/>
    <w:rsid w:val="000E1D1B"/>
    <w:rsid w:val="000E2008"/>
    <w:rsid w:val="000E2404"/>
    <w:rsid w:val="000E2841"/>
    <w:rsid w:val="000E2CCF"/>
    <w:rsid w:val="000E2EED"/>
    <w:rsid w:val="000E34EE"/>
    <w:rsid w:val="000E420C"/>
    <w:rsid w:val="000E5486"/>
    <w:rsid w:val="000E6A6F"/>
    <w:rsid w:val="000E7B31"/>
    <w:rsid w:val="000E7B58"/>
    <w:rsid w:val="000F07D1"/>
    <w:rsid w:val="000F170F"/>
    <w:rsid w:val="000F26FD"/>
    <w:rsid w:val="000F3460"/>
    <w:rsid w:val="000F366F"/>
    <w:rsid w:val="000F4007"/>
    <w:rsid w:val="000F473B"/>
    <w:rsid w:val="000F4768"/>
    <w:rsid w:val="000F61AF"/>
    <w:rsid w:val="000F68AF"/>
    <w:rsid w:val="000F6CF5"/>
    <w:rsid w:val="000F6F0E"/>
    <w:rsid w:val="000F7065"/>
    <w:rsid w:val="00100304"/>
    <w:rsid w:val="00100974"/>
    <w:rsid w:val="00100A2C"/>
    <w:rsid w:val="00101737"/>
    <w:rsid w:val="00101793"/>
    <w:rsid w:val="00101DAA"/>
    <w:rsid w:val="00102511"/>
    <w:rsid w:val="0010270C"/>
    <w:rsid w:val="00102C00"/>
    <w:rsid w:val="00102D0D"/>
    <w:rsid w:val="00102EE0"/>
    <w:rsid w:val="00103770"/>
    <w:rsid w:val="001038F4"/>
    <w:rsid w:val="0010395B"/>
    <w:rsid w:val="0010451A"/>
    <w:rsid w:val="001048E3"/>
    <w:rsid w:val="00104BE5"/>
    <w:rsid w:val="00104EC4"/>
    <w:rsid w:val="001050B2"/>
    <w:rsid w:val="001051DF"/>
    <w:rsid w:val="00105A24"/>
    <w:rsid w:val="00105D5C"/>
    <w:rsid w:val="00106EBF"/>
    <w:rsid w:val="00106EE4"/>
    <w:rsid w:val="00106F76"/>
    <w:rsid w:val="00107400"/>
    <w:rsid w:val="00107DDA"/>
    <w:rsid w:val="001106BF"/>
    <w:rsid w:val="001108C2"/>
    <w:rsid w:val="00110995"/>
    <w:rsid w:val="00110E23"/>
    <w:rsid w:val="00111207"/>
    <w:rsid w:val="0011132D"/>
    <w:rsid w:val="001115CC"/>
    <w:rsid w:val="00111A01"/>
    <w:rsid w:val="0011200B"/>
    <w:rsid w:val="00112744"/>
    <w:rsid w:val="0011289C"/>
    <w:rsid w:val="0011455B"/>
    <w:rsid w:val="00114ACB"/>
    <w:rsid w:val="0011524C"/>
    <w:rsid w:val="0011546B"/>
    <w:rsid w:val="001160C1"/>
    <w:rsid w:val="00117238"/>
    <w:rsid w:val="00117827"/>
    <w:rsid w:val="00117BCF"/>
    <w:rsid w:val="0012013B"/>
    <w:rsid w:val="0012034B"/>
    <w:rsid w:val="001209FD"/>
    <w:rsid w:val="00121DBB"/>
    <w:rsid w:val="0012251D"/>
    <w:rsid w:val="00122852"/>
    <w:rsid w:val="00122C8E"/>
    <w:rsid w:val="00123030"/>
    <w:rsid w:val="00123830"/>
    <w:rsid w:val="001243DF"/>
    <w:rsid w:val="00124A35"/>
    <w:rsid w:val="00124BCD"/>
    <w:rsid w:val="00124E8F"/>
    <w:rsid w:val="00125688"/>
    <w:rsid w:val="00126AE8"/>
    <w:rsid w:val="00126EA4"/>
    <w:rsid w:val="00127C5F"/>
    <w:rsid w:val="001301DF"/>
    <w:rsid w:val="001302E3"/>
    <w:rsid w:val="00130663"/>
    <w:rsid w:val="001306D2"/>
    <w:rsid w:val="00130C54"/>
    <w:rsid w:val="00130D85"/>
    <w:rsid w:val="001311F5"/>
    <w:rsid w:val="00133198"/>
    <w:rsid w:val="0013385C"/>
    <w:rsid w:val="001349C1"/>
    <w:rsid w:val="00134DC3"/>
    <w:rsid w:val="001351C6"/>
    <w:rsid w:val="00135391"/>
    <w:rsid w:val="00135F6D"/>
    <w:rsid w:val="001366A4"/>
    <w:rsid w:val="0013672C"/>
    <w:rsid w:val="00136AEE"/>
    <w:rsid w:val="00137452"/>
    <w:rsid w:val="0014079A"/>
    <w:rsid w:val="00140989"/>
    <w:rsid w:val="001410E9"/>
    <w:rsid w:val="00141CAC"/>
    <w:rsid w:val="0014205F"/>
    <w:rsid w:val="00142A06"/>
    <w:rsid w:val="00142E48"/>
    <w:rsid w:val="00143228"/>
    <w:rsid w:val="001440BE"/>
    <w:rsid w:val="00144CAB"/>
    <w:rsid w:val="00145909"/>
    <w:rsid w:val="00145ED1"/>
    <w:rsid w:val="00146664"/>
    <w:rsid w:val="00146C5B"/>
    <w:rsid w:val="00147164"/>
    <w:rsid w:val="001474C3"/>
    <w:rsid w:val="00147907"/>
    <w:rsid w:val="0015002F"/>
    <w:rsid w:val="00150194"/>
    <w:rsid w:val="00150289"/>
    <w:rsid w:val="00150A1B"/>
    <w:rsid w:val="00150A45"/>
    <w:rsid w:val="00150C69"/>
    <w:rsid w:val="00151D4E"/>
    <w:rsid w:val="00151F54"/>
    <w:rsid w:val="0015244A"/>
    <w:rsid w:val="00152A51"/>
    <w:rsid w:val="00152F68"/>
    <w:rsid w:val="00153A2C"/>
    <w:rsid w:val="00153BA2"/>
    <w:rsid w:val="001550AB"/>
    <w:rsid w:val="0015517D"/>
    <w:rsid w:val="00155782"/>
    <w:rsid w:val="00155CC1"/>
    <w:rsid w:val="00156232"/>
    <w:rsid w:val="00156683"/>
    <w:rsid w:val="0015675E"/>
    <w:rsid w:val="00156942"/>
    <w:rsid w:val="00156FB4"/>
    <w:rsid w:val="0015799C"/>
    <w:rsid w:val="00157C6B"/>
    <w:rsid w:val="00157D94"/>
    <w:rsid w:val="0016071A"/>
    <w:rsid w:val="00160EE4"/>
    <w:rsid w:val="00161296"/>
    <w:rsid w:val="0016139A"/>
    <w:rsid w:val="00161507"/>
    <w:rsid w:val="00162B12"/>
    <w:rsid w:val="00163087"/>
    <w:rsid w:val="0016319A"/>
    <w:rsid w:val="001634B6"/>
    <w:rsid w:val="001635C6"/>
    <w:rsid w:val="00163D34"/>
    <w:rsid w:val="00163DCC"/>
    <w:rsid w:val="00163F6D"/>
    <w:rsid w:val="00164D30"/>
    <w:rsid w:val="00165120"/>
    <w:rsid w:val="001654F5"/>
    <w:rsid w:val="001655D3"/>
    <w:rsid w:val="00165D25"/>
    <w:rsid w:val="00166723"/>
    <w:rsid w:val="00166747"/>
    <w:rsid w:val="001667D8"/>
    <w:rsid w:val="00167DBB"/>
    <w:rsid w:val="001700DA"/>
    <w:rsid w:val="001701D6"/>
    <w:rsid w:val="001716E0"/>
    <w:rsid w:val="001722DF"/>
    <w:rsid w:val="00172A50"/>
    <w:rsid w:val="00173068"/>
    <w:rsid w:val="00173166"/>
    <w:rsid w:val="0017362B"/>
    <w:rsid w:val="001737EB"/>
    <w:rsid w:val="00173D9E"/>
    <w:rsid w:val="00173F0D"/>
    <w:rsid w:val="0017434C"/>
    <w:rsid w:val="00174D9C"/>
    <w:rsid w:val="001751E6"/>
    <w:rsid w:val="00175C2E"/>
    <w:rsid w:val="001760B6"/>
    <w:rsid w:val="0017643F"/>
    <w:rsid w:val="00176CF9"/>
    <w:rsid w:val="00177138"/>
    <w:rsid w:val="001773AD"/>
    <w:rsid w:val="00177983"/>
    <w:rsid w:val="00180D5D"/>
    <w:rsid w:val="00182371"/>
    <w:rsid w:val="00182E18"/>
    <w:rsid w:val="001830E6"/>
    <w:rsid w:val="001835D5"/>
    <w:rsid w:val="001844C3"/>
    <w:rsid w:val="0018482D"/>
    <w:rsid w:val="00184CC8"/>
    <w:rsid w:val="00184FC2"/>
    <w:rsid w:val="00185E63"/>
    <w:rsid w:val="00187C60"/>
    <w:rsid w:val="00187F81"/>
    <w:rsid w:val="00193821"/>
    <w:rsid w:val="0019485D"/>
    <w:rsid w:val="001949A8"/>
    <w:rsid w:val="001949AB"/>
    <w:rsid w:val="001951B1"/>
    <w:rsid w:val="00197E00"/>
    <w:rsid w:val="001A031A"/>
    <w:rsid w:val="001A0E46"/>
    <w:rsid w:val="001A1437"/>
    <w:rsid w:val="001A1AA6"/>
    <w:rsid w:val="001A2049"/>
    <w:rsid w:val="001A260D"/>
    <w:rsid w:val="001A2B1E"/>
    <w:rsid w:val="001A3572"/>
    <w:rsid w:val="001A3F10"/>
    <w:rsid w:val="001A3F7F"/>
    <w:rsid w:val="001A4E57"/>
    <w:rsid w:val="001A58EF"/>
    <w:rsid w:val="001A5B3D"/>
    <w:rsid w:val="001A5D60"/>
    <w:rsid w:val="001A68AA"/>
    <w:rsid w:val="001A75EA"/>
    <w:rsid w:val="001A76BE"/>
    <w:rsid w:val="001A772C"/>
    <w:rsid w:val="001B18C7"/>
    <w:rsid w:val="001B19B3"/>
    <w:rsid w:val="001B2984"/>
    <w:rsid w:val="001B351D"/>
    <w:rsid w:val="001B4A3D"/>
    <w:rsid w:val="001B6324"/>
    <w:rsid w:val="001B705F"/>
    <w:rsid w:val="001B71EF"/>
    <w:rsid w:val="001B7567"/>
    <w:rsid w:val="001B7CE3"/>
    <w:rsid w:val="001C01BE"/>
    <w:rsid w:val="001C0990"/>
    <w:rsid w:val="001C0AB6"/>
    <w:rsid w:val="001C1B1E"/>
    <w:rsid w:val="001C22A8"/>
    <w:rsid w:val="001C288C"/>
    <w:rsid w:val="001C302C"/>
    <w:rsid w:val="001C305E"/>
    <w:rsid w:val="001C3FB0"/>
    <w:rsid w:val="001C47A1"/>
    <w:rsid w:val="001C553A"/>
    <w:rsid w:val="001C561C"/>
    <w:rsid w:val="001C570E"/>
    <w:rsid w:val="001C5AA2"/>
    <w:rsid w:val="001C66D5"/>
    <w:rsid w:val="001C70E6"/>
    <w:rsid w:val="001C7CED"/>
    <w:rsid w:val="001D00D4"/>
    <w:rsid w:val="001D0433"/>
    <w:rsid w:val="001D066E"/>
    <w:rsid w:val="001D0694"/>
    <w:rsid w:val="001D0908"/>
    <w:rsid w:val="001D10C8"/>
    <w:rsid w:val="001D10D4"/>
    <w:rsid w:val="001D130F"/>
    <w:rsid w:val="001D1912"/>
    <w:rsid w:val="001D1FE6"/>
    <w:rsid w:val="001D2391"/>
    <w:rsid w:val="001D3FF4"/>
    <w:rsid w:val="001D46E4"/>
    <w:rsid w:val="001D68D2"/>
    <w:rsid w:val="001D6AB4"/>
    <w:rsid w:val="001D7A18"/>
    <w:rsid w:val="001D7DE4"/>
    <w:rsid w:val="001D7E4F"/>
    <w:rsid w:val="001E0032"/>
    <w:rsid w:val="001E0B11"/>
    <w:rsid w:val="001E0E01"/>
    <w:rsid w:val="001E11B3"/>
    <w:rsid w:val="001E126B"/>
    <w:rsid w:val="001E257E"/>
    <w:rsid w:val="001E2652"/>
    <w:rsid w:val="001E295F"/>
    <w:rsid w:val="001E330F"/>
    <w:rsid w:val="001E3D1F"/>
    <w:rsid w:val="001E4591"/>
    <w:rsid w:val="001E47FE"/>
    <w:rsid w:val="001E57D5"/>
    <w:rsid w:val="001E5AA4"/>
    <w:rsid w:val="001E5B6B"/>
    <w:rsid w:val="001E66B9"/>
    <w:rsid w:val="001E6751"/>
    <w:rsid w:val="001E6861"/>
    <w:rsid w:val="001E6999"/>
    <w:rsid w:val="001E6BBB"/>
    <w:rsid w:val="001E6D33"/>
    <w:rsid w:val="001E7A16"/>
    <w:rsid w:val="001F0FDD"/>
    <w:rsid w:val="001F122D"/>
    <w:rsid w:val="001F1323"/>
    <w:rsid w:val="001F18EC"/>
    <w:rsid w:val="001F20AE"/>
    <w:rsid w:val="001F3B20"/>
    <w:rsid w:val="001F3B5E"/>
    <w:rsid w:val="001F3CD6"/>
    <w:rsid w:val="001F3DC0"/>
    <w:rsid w:val="001F5494"/>
    <w:rsid w:val="001F61CE"/>
    <w:rsid w:val="001F684E"/>
    <w:rsid w:val="001F78DD"/>
    <w:rsid w:val="002019FC"/>
    <w:rsid w:val="00202013"/>
    <w:rsid w:val="00202512"/>
    <w:rsid w:val="00203C31"/>
    <w:rsid w:val="00203FC7"/>
    <w:rsid w:val="002045EA"/>
    <w:rsid w:val="002055DD"/>
    <w:rsid w:val="00206587"/>
    <w:rsid w:val="00207652"/>
    <w:rsid w:val="002078D4"/>
    <w:rsid w:val="00207E58"/>
    <w:rsid w:val="00210107"/>
    <w:rsid w:val="00211BC2"/>
    <w:rsid w:val="002120D7"/>
    <w:rsid w:val="00212777"/>
    <w:rsid w:val="00212875"/>
    <w:rsid w:val="00212EAA"/>
    <w:rsid w:val="002132D6"/>
    <w:rsid w:val="002147F0"/>
    <w:rsid w:val="002154DF"/>
    <w:rsid w:val="00215BC9"/>
    <w:rsid w:val="00216260"/>
    <w:rsid w:val="002163F2"/>
    <w:rsid w:val="00217B38"/>
    <w:rsid w:val="00217B49"/>
    <w:rsid w:val="00217E81"/>
    <w:rsid w:val="00220D9B"/>
    <w:rsid w:val="00220EA0"/>
    <w:rsid w:val="00220F55"/>
    <w:rsid w:val="00221C3D"/>
    <w:rsid w:val="0022261F"/>
    <w:rsid w:val="002229E4"/>
    <w:rsid w:val="00222AD8"/>
    <w:rsid w:val="00222DDA"/>
    <w:rsid w:val="00224023"/>
    <w:rsid w:val="00224603"/>
    <w:rsid w:val="00224A0A"/>
    <w:rsid w:val="00224DA7"/>
    <w:rsid w:val="00225FA7"/>
    <w:rsid w:val="00226347"/>
    <w:rsid w:val="002307B3"/>
    <w:rsid w:val="00231164"/>
    <w:rsid w:val="002311EC"/>
    <w:rsid w:val="00231211"/>
    <w:rsid w:val="002322A0"/>
    <w:rsid w:val="00233C00"/>
    <w:rsid w:val="00233C18"/>
    <w:rsid w:val="002346DE"/>
    <w:rsid w:val="0023490C"/>
    <w:rsid w:val="002349C8"/>
    <w:rsid w:val="00234C57"/>
    <w:rsid w:val="002352A5"/>
    <w:rsid w:val="00236144"/>
    <w:rsid w:val="002376F1"/>
    <w:rsid w:val="002377AF"/>
    <w:rsid w:val="00237B87"/>
    <w:rsid w:val="002408BA"/>
    <w:rsid w:val="0024148D"/>
    <w:rsid w:val="002415B9"/>
    <w:rsid w:val="002415C7"/>
    <w:rsid w:val="002417C3"/>
    <w:rsid w:val="00242394"/>
    <w:rsid w:val="002429BA"/>
    <w:rsid w:val="002451BF"/>
    <w:rsid w:val="00245DB1"/>
    <w:rsid w:val="00245ECA"/>
    <w:rsid w:val="00246BC5"/>
    <w:rsid w:val="00246DAF"/>
    <w:rsid w:val="00246F39"/>
    <w:rsid w:val="002471F2"/>
    <w:rsid w:val="0024727E"/>
    <w:rsid w:val="00247DD5"/>
    <w:rsid w:val="00247DEC"/>
    <w:rsid w:val="0025199C"/>
    <w:rsid w:val="00251C27"/>
    <w:rsid w:val="00251C4C"/>
    <w:rsid w:val="00252434"/>
    <w:rsid w:val="00252478"/>
    <w:rsid w:val="002529F6"/>
    <w:rsid w:val="00252EE5"/>
    <w:rsid w:val="002539CE"/>
    <w:rsid w:val="002539E7"/>
    <w:rsid w:val="00253AAA"/>
    <w:rsid w:val="0025445E"/>
    <w:rsid w:val="00255DFD"/>
    <w:rsid w:val="00255FF4"/>
    <w:rsid w:val="002561DD"/>
    <w:rsid w:val="00256556"/>
    <w:rsid w:val="00256866"/>
    <w:rsid w:val="002568FD"/>
    <w:rsid w:val="00257361"/>
    <w:rsid w:val="00260EF3"/>
    <w:rsid w:val="00262359"/>
    <w:rsid w:val="00262509"/>
    <w:rsid w:val="002627CE"/>
    <w:rsid w:val="0026290E"/>
    <w:rsid w:val="00262B00"/>
    <w:rsid w:val="00262DC0"/>
    <w:rsid w:val="00262DD8"/>
    <w:rsid w:val="002630A9"/>
    <w:rsid w:val="00263CFC"/>
    <w:rsid w:val="00263FF0"/>
    <w:rsid w:val="00264027"/>
    <w:rsid w:val="0026446B"/>
    <w:rsid w:val="0026457A"/>
    <w:rsid w:val="002645E2"/>
    <w:rsid w:val="0026501B"/>
    <w:rsid w:val="00265717"/>
    <w:rsid w:val="00265BF5"/>
    <w:rsid w:val="00265C30"/>
    <w:rsid w:val="00266BA5"/>
    <w:rsid w:val="002670E2"/>
    <w:rsid w:val="00267609"/>
    <w:rsid w:val="0027029F"/>
    <w:rsid w:val="002705CA"/>
    <w:rsid w:val="00270C42"/>
    <w:rsid w:val="00270D6C"/>
    <w:rsid w:val="00271141"/>
    <w:rsid w:val="00272032"/>
    <w:rsid w:val="002725F6"/>
    <w:rsid w:val="00272A05"/>
    <w:rsid w:val="002735BC"/>
    <w:rsid w:val="00273C75"/>
    <w:rsid w:val="00274907"/>
    <w:rsid w:val="00274CAE"/>
    <w:rsid w:val="00274E8C"/>
    <w:rsid w:val="00275C25"/>
    <w:rsid w:val="00276458"/>
    <w:rsid w:val="002775C5"/>
    <w:rsid w:val="002800A1"/>
    <w:rsid w:val="00281DDD"/>
    <w:rsid w:val="00282DE1"/>
    <w:rsid w:val="00282F34"/>
    <w:rsid w:val="002834FF"/>
    <w:rsid w:val="00283E13"/>
    <w:rsid w:val="002842F4"/>
    <w:rsid w:val="002852B8"/>
    <w:rsid w:val="00285C2D"/>
    <w:rsid w:val="0028685A"/>
    <w:rsid w:val="00287C9D"/>
    <w:rsid w:val="00291164"/>
    <w:rsid w:val="0029157A"/>
    <w:rsid w:val="00291D57"/>
    <w:rsid w:val="00292615"/>
    <w:rsid w:val="0029273F"/>
    <w:rsid w:val="00292DAF"/>
    <w:rsid w:val="0029335D"/>
    <w:rsid w:val="00294162"/>
    <w:rsid w:val="00294773"/>
    <w:rsid w:val="0029567A"/>
    <w:rsid w:val="00295BB8"/>
    <w:rsid w:val="00296C34"/>
    <w:rsid w:val="00297579"/>
    <w:rsid w:val="00297697"/>
    <w:rsid w:val="002A0082"/>
    <w:rsid w:val="002A00EE"/>
    <w:rsid w:val="002A0B51"/>
    <w:rsid w:val="002A13AB"/>
    <w:rsid w:val="002A1411"/>
    <w:rsid w:val="002A1531"/>
    <w:rsid w:val="002A1C19"/>
    <w:rsid w:val="002A279A"/>
    <w:rsid w:val="002A2E5D"/>
    <w:rsid w:val="002A2F04"/>
    <w:rsid w:val="002A3999"/>
    <w:rsid w:val="002A415D"/>
    <w:rsid w:val="002A587C"/>
    <w:rsid w:val="002A5972"/>
    <w:rsid w:val="002A5C12"/>
    <w:rsid w:val="002A6392"/>
    <w:rsid w:val="002A6B0A"/>
    <w:rsid w:val="002A7577"/>
    <w:rsid w:val="002A790C"/>
    <w:rsid w:val="002A7AD4"/>
    <w:rsid w:val="002A7FA3"/>
    <w:rsid w:val="002A7FF8"/>
    <w:rsid w:val="002B0BF6"/>
    <w:rsid w:val="002B22B3"/>
    <w:rsid w:val="002B249E"/>
    <w:rsid w:val="002B2A0F"/>
    <w:rsid w:val="002B2BB8"/>
    <w:rsid w:val="002B2F65"/>
    <w:rsid w:val="002B2F91"/>
    <w:rsid w:val="002B35A4"/>
    <w:rsid w:val="002B3C90"/>
    <w:rsid w:val="002B3E59"/>
    <w:rsid w:val="002B4399"/>
    <w:rsid w:val="002B5653"/>
    <w:rsid w:val="002B5788"/>
    <w:rsid w:val="002B58EC"/>
    <w:rsid w:val="002B5B67"/>
    <w:rsid w:val="002B6659"/>
    <w:rsid w:val="002B6E06"/>
    <w:rsid w:val="002B6EDD"/>
    <w:rsid w:val="002B734A"/>
    <w:rsid w:val="002B74C3"/>
    <w:rsid w:val="002C0B2A"/>
    <w:rsid w:val="002C0C7B"/>
    <w:rsid w:val="002C112B"/>
    <w:rsid w:val="002C15F0"/>
    <w:rsid w:val="002C1739"/>
    <w:rsid w:val="002C1B5D"/>
    <w:rsid w:val="002C2DBF"/>
    <w:rsid w:val="002C3DA2"/>
    <w:rsid w:val="002C4052"/>
    <w:rsid w:val="002C44D8"/>
    <w:rsid w:val="002C4D55"/>
    <w:rsid w:val="002C4FA8"/>
    <w:rsid w:val="002C5034"/>
    <w:rsid w:val="002C5073"/>
    <w:rsid w:val="002C52C0"/>
    <w:rsid w:val="002C5812"/>
    <w:rsid w:val="002C5AB4"/>
    <w:rsid w:val="002C5CC2"/>
    <w:rsid w:val="002C627A"/>
    <w:rsid w:val="002C63AB"/>
    <w:rsid w:val="002C63E7"/>
    <w:rsid w:val="002C6CC9"/>
    <w:rsid w:val="002D0911"/>
    <w:rsid w:val="002D15D8"/>
    <w:rsid w:val="002D2455"/>
    <w:rsid w:val="002D2E6E"/>
    <w:rsid w:val="002D3603"/>
    <w:rsid w:val="002D3696"/>
    <w:rsid w:val="002D3BA9"/>
    <w:rsid w:val="002D3D1C"/>
    <w:rsid w:val="002D3E24"/>
    <w:rsid w:val="002D4279"/>
    <w:rsid w:val="002D43A0"/>
    <w:rsid w:val="002D5CB2"/>
    <w:rsid w:val="002D5EA8"/>
    <w:rsid w:val="002D6237"/>
    <w:rsid w:val="002D68AE"/>
    <w:rsid w:val="002D72EE"/>
    <w:rsid w:val="002E051A"/>
    <w:rsid w:val="002E07CC"/>
    <w:rsid w:val="002E09A2"/>
    <w:rsid w:val="002E09A6"/>
    <w:rsid w:val="002E0C8A"/>
    <w:rsid w:val="002E0D4C"/>
    <w:rsid w:val="002E0DB6"/>
    <w:rsid w:val="002E11F0"/>
    <w:rsid w:val="002E1909"/>
    <w:rsid w:val="002E1975"/>
    <w:rsid w:val="002E1DE6"/>
    <w:rsid w:val="002E1FAB"/>
    <w:rsid w:val="002E2137"/>
    <w:rsid w:val="002E29DA"/>
    <w:rsid w:val="002E2BF2"/>
    <w:rsid w:val="002E2F7B"/>
    <w:rsid w:val="002E3355"/>
    <w:rsid w:val="002E3375"/>
    <w:rsid w:val="002E3840"/>
    <w:rsid w:val="002E396F"/>
    <w:rsid w:val="002E42B9"/>
    <w:rsid w:val="002E478C"/>
    <w:rsid w:val="002E4AE2"/>
    <w:rsid w:val="002E4BCE"/>
    <w:rsid w:val="002E54DA"/>
    <w:rsid w:val="002E64C5"/>
    <w:rsid w:val="002E651B"/>
    <w:rsid w:val="002E6D25"/>
    <w:rsid w:val="002E6FDF"/>
    <w:rsid w:val="002E7384"/>
    <w:rsid w:val="002E7DD5"/>
    <w:rsid w:val="002F16BC"/>
    <w:rsid w:val="002F23E9"/>
    <w:rsid w:val="002F298E"/>
    <w:rsid w:val="002F330B"/>
    <w:rsid w:val="002F36D5"/>
    <w:rsid w:val="002F386E"/>
    <w:rsid w:val="002F3F35"/>
    <w:rsid w:val="002F4D2F"/>
    <w:rsid w:val="002F51BD"/>
    <w:rsid w:val="002F527A"/>
    <w:rsid w:val="002F548A"/>
    <w:rsid w:val="002F567E"/>
    <w:rsid w:val="002F585C"/>
    <w:rsid w:val="002F59A8"/>
    <w:rsid w:val="002F644E"/>
    <w:rsid w:val="002F66AB"/>
    <w:rsid w:val="003008D5"/>
    <w:rsid w:val="00301950"/>
    <w:rsid w:val="00301AFF"/>
    <w:rsid w:val="00302E2A"/>
    <w:rsid w:val="003042EE"/>
    <w:rsid w:val="003047CB"/>
    <w:rsid w:val="00305BBF"/>
    <w:rsid w:val="00306968"/>
    <w:rsid w:val="00307365"/>
    <w:rsid w:val="00307972"/>
    <w:rsid w:val="0031134B"/>
    <w:rsid w:val="003123B5"/>
    <w:rsid w:val="00313036"/>
    <w:rsid w:val="003136FA"/>
    <w:rsid w:val="00313834"/>
    <w:rsid w:val="00313890"/>
    <w:rsid w:val="00313AD3"/>
    <w:rsid w:val="00313DD5"/>
    <w:rsid w:val="0031431A"/>
    <w:rsid w:val="00314C1D"/>
    <w:rsid w:val="00314D25"/>
    <w:rsid w:val="003155D2"/>
    <w:rsid w:val="00317CF1"/>
    <w:rsid w:val="00317E20"/>
    <w:rsid w:val="003200CA"/>
    <w:rsid w:val="00320321"/>
    <w:rsid w:val="0032074A"/>
    <w:rsid w:val="00320832"/>
    <w:rsid w:val="0032255A"/>
    <w:rsid w:val="00322879"/>
    <w:rsid w:val="003228BE"/>
    <w:rsid w:val="003232FF"/>
    <w:rsid w:val="003233AE"/>
    <w:rsid w:val="00323578"/>
    <w:rsid w:val="00324BB6"/>
    <w:rsid w:val="00324C1D"/>
    <w:rsid w:val="00324CDB"/>
    <w:rsid w:val="003255E7"/>
    <w:rsid w:val="0032597C"/>
    <w:rsid w:val="00325A25"/>
    <w:rsid w:val="003270B4"/>
    <w:rsid w:val="00327784"/>
    <w:rsid w:val="003306A6"/>
    <w:rsid w:val="00330919"/>
    <w:rsid w:val="00330BDC"/>
    <w:rsid w:val="003311AF"/>
    <w:rsid w:val="00331732"/>
    <w:rsid w:val="00331EC2"/>
    <w:rsid w:val="00332582"/>
    <w:rsid w:val="00333822"/>
    <w:rsid w:val="00333A8B"/>
    <w:rsid w:val="00336109"/>
    <w:rsid w:val="003365C2"/>
    <w:rsid w:val="00336621"/>
    <w:rsid w:val="00336B5E"/>
    <w:rsid w:val="00336E22"/>
    <w:rsid w:val="00336FAF"/>
    <w:rsid w:val="003403E3"/>
    <w:rsid w:val="00340A61"/>
    <w:rsid w:val="00340D8A"/>
    <w:rsid w:val="003415A4"/>
    <w:rsid w:val="00341871"/>
    <w:rsid w:val="003420E7"/>
    <w:rsid w:val="00342212"/>
    <w:rsid w:val="0034258B"/>
    <w:rsid w:val="00343118"/>
    <w:rsid w:val="00343A71"/>
    <w:rsid w:val="00344351"/>
    <w:rsid w:val="00344EF8"/>
    <w:rsid w:val="0034532B"/>
    <w:rsid w:val="0034577E"/>
    <w:rsid w:val="00345B69"/>
    <w:rsid w:val="00345C44"/>
    <w:rsid w:val="00345D04"/>
    <w:rsid w:val="00347484"/>
    <w:rsid w:val="003505C3"/>
    <w:rsid w:val="003525F6"/>
    <w:rsid w:val="00352A8E"/>
    <w:rsid w:val="00352F8A"/>
    <w:rsid w:val="00353BC6"/>
    <w:rsid w:val="00354400"/>
    <w:rsid w:val="003544E7"/>
    <w:rsid w:val="00354808"/>
    <w:rsid w:val="00354CE4"/>
    <w:rsid w:val="0035598A"/>
    <w:rsid w:val="00356370"/>
    <w:rsid w:val="003602F3"/>
    <w:rsid w:val="00360374"/>
    <w:rsid w:val="0036054F"/>
    <w:rsid w:val="0036089F"/>
    <w:rsid w:val="003608A9"/>
    <w:rsid w:val="00360E31"/>
    <w:rsid w:val="00362308"/>
    <w:rsid w:val="00362951"/>
    <w:rsid w:val="00364493"/>
    <w:rsid w:val="00364518"/>
    <w:rsid w:val="00364F90"/>
    <w:rsid w:val="00365A62"/>
    <w:rsid w:val="00365ECC"/>
    <w:rsid w:val="00366579"/>
    <w:rsid w:val="00366A4C"/>
    <w:rsid w:val="00366AC0"/>
    <w:rsid w:val="00366CD0"/>
    <w:rsid w:val="00366FF2"/>
    <w:rsid w:val="003708B7"/>
    <w:rsid w:val="00370A42"/>
    <w:rsid w:val="00370C6A"/>
    <w:rsid w:val="00370F5C"/>
    <w:rsid w:val="003716BF"/>
    <w:rsid w:val="00371EF4"/>
    <w:rsid w:val="00372334"/>
    <w:rsid w:val="00372763"/>
    <w:rsid w:val="00372856"/>
    <w:rsid w:val="00373421"/>
    <w:rsid w:val="0037382D"/>
    <w:rsid w:val="003740D5"/>
    <w:rsid w:val="00374412"/>
    <w:rsid w:val="00375E35"/>
    <w:rsid w:val="00375F27"/>
    <w:rsid w:val="0037684C"/>
    <w:rsid w:val="00376C76"/>
    <w:rsid w:val="00377076"/>
    <w:rsid w:val="003775D3"/>
    <w:rsid w:val="00377602"/>
    <w:rsid w:val="003777BE"/>
    <w:rsid w:val="00377DE0"/>
    <w:rsid w:val="003803B2"/>
    <w:rsid w:val="00380613"/>
    <w:rsid w:val="00380764"/>
    <w:rsid w:val="00381DD2"/>
    <w:rsid w:val="00382639"/>
    <w:rsid w:val="0038283D"/>
    <w:rsid w:val="00382841"/>
    <w:rsid w:val="003829F0"/>
    <w:rsid w:val="00382CDA"/>
    <w:rsid w:val="00382E0F"/>
    <w:rsid w:val="00383492"/>
    <w:rsid w:val="00383985"/>
    <w:rsid w:val="00384027"/>
    <w:rsid w:val="003843EF"/>
    <w:rsid w:val="00384C32"/>
    <w:rsid w:val="003854E2"/>
    <w:rsid w:val="0038577F"/>
    <w:rsid w:val="00385C88"/>
    <w:rsid w:val="00385CE8"/>
    <w:rsid w:val="00385DCC"/>
    <w:rsid w:val="003867C3"/>
    <w:rsid w:val="00386B97"/>
    <w:rsid w:val="00387F23"/>
    <w:rsid w:val="003905B4"/>
    <w:rsid w:val="0039085A"/>
    <w:rsid w:val="003913BB"/>
    <w:rsid w:val="0039216F"/>
    <w:rsid w:val="003930E0"/>
    <w:rsid w:val="0039315A"/>
    <w:rsid w:val="00393540"/>
    <w:rsid w:val="00393C61"/>
    <w:rsid w:val="0039455C"/>
    <w:rsid w:val="00394704"/>
    <w:rsid w:val="00395651"/>
    <w:rsid w:val="003956E7"/>
    <w:rsid w:val="003957D9"/>
    <w:rsid w:val="003958C6"/>
    <w:rsid w:val="0039692C"/>
    <w:rsid w:val="00397EC6"/>
    <w:rsid w:val="003A0750"/>
    <w:rsid w:val="003A082E"/>
    <w:rsid w:val="003A1031"/>
    <w:rsid w:val="003A1997"/>
    <w:rsid w:val="003A1BD1"/>
    <w:rsid w:val="003A1E95"/>
    <w:rsid w:val="003A22FA"/>
    <w:rsid w:val="003A2530"/>
    <w:rsid w:val="003A426C"/>
    <w:rsid w:val="003A4442"/>
    <w:rsid w:val="003A512E"/>
    <w:rsid w:val="003A5144"/>
    <w:rsid w:val="003A562F"/>
    <w:rsid w:val="003A5A41"/>
    <w:rsid w:val="003A64FD"/>
    <w:rsid w:val="003B07E9"/>
    <w:rsid w:val="003B0DD4"/>
    <w:rsid w:val="003B0EA5"/>
    <w:rsid w:val="003B1308"/>
    <w:rsid w:val="003B133F"/>
    <w:rsid w:val="003B169C"/>
    <w:rsid w:val="003B18F7"/>
    <w:rsid w:val="003B1FF2"/>
    <w:rsid w:val="003B278F"/>
    <w:rsid w:val="003B2FF0"/>
    <w:rsid w:val="003B3081"/>
    <w:rsid w:val="003B3910"/>
    <w:rsid w:val="003B4379"/>
    <w:rsid w:val="003B529D"/>
    <w:rsid w:val="003B5E78"/>
    <w:rsid w:val="003B60B9"/>
    <w:rsid w:val="003B61DB"/>
    <w:rsid w:val="003B74A1"/>
    <w:rsid w:val="003B7A53"/>
    <w:rsid w:val="003C04DE"/>
    <w:rsid w:val="003C05AF"/>
    <w:rsid w:val="003C0D31"/>
    <w:rsid w:val="003C25EB"/>
    <w:rsid w:val="003C2752"/>
    <w:rsid w:val="003C2C1E"/>
    <w:rsid w:val="003C2CD2"/>
    <w:rsid w:val="003C2D82"/>
    <w:rsid w:val="003C34ED"/>
    <w:rsid w:val="003C3CED"/>
    <w:rsid w:val="003C3F7D"/>
    <w:rsid w:val="003C511E"/>
    <w:rsid w:val="003C550E"/>
    <w:rsid w:val="003C56F5"/>
    <w:rsid w:val="003C5BB0"/>
    <w:rsid w:val="003C63D2"/>
    <w:rsid w:val="003C6473"/>
    <w:rsid w:val="003C678E"/>
    <w:rsid w:val="003C685E"/>
    <w:rsid w:val="003D0632"/>
    <w:rsid w:val="003D0AF4"/>
    <w:rsid w:val="003D16B7"/>
    <w:rsid w:val="003D1872"/>
    <w:rsid w:val="003D2C9B"/>
    <w:rsid w:val="003D32A9"/>
    <w:rsid w:val="003D3DE1"/>
    <w:rsid w:val="003D458A"/>
    <w:rsid w:val="003D49BD"/>
    <w:rsid w:val="003D515A"/>
    <w:rsid w:val="003D591E"/>
    <w:rsid w:val="003D5E37"/>
    <w:rsid w:val="003D770E"/>
    <w:rsid w:val="003D7B62"/>
    <w:rsid w:val="003E2709"/>
    <w:rsid w:val="003E2814"/>
    <w:rsid w:val="003E3AC6"/>
    <w:rsid w:val="003E3E38"/>
    <w:rsid w:val="003E4184"/>
    <w:rsid w:val="003E4320"/>
    <w:rsid w:val="003E4436"/>
    <w:rsid w:val="003E4812"/>
    <w:rsid w:val="003E48A1"/>
    <w:rsid w:val="003E55A7"/>
    <w:rsid w:val="003E563A"/>
    <w:rsid w:val="003E6A56"/>
    <w:rsid w:val="003E6DAD"/>
    <w:rsid w:val="003E6F0B"/>
    <w:rsid w:val="003E71E9"/>
    <w:rsid w:val="003E7E65"/>
    <w:rsid w:val="003F092B"/>
    <w:rsid w:val="003F143F"/>
    <w:rsid w:val="003F1FEA"/>
    <w:rsid w:val="003F3F4F"/>
    <w:rsid w:val="003F4741"/>
    <w:rsid w:val="003F4AB3"/>
    <w:rsid w:val="003F5E60"/>
    <w:rsid w:val="003F68E5"/>
    <w:rsid w:val="003F6DC3"/>
    <w:rsid w:val="003F6FD0"/>
    <w:rsid w:val="003F713F"/>
    <w:rsid w:val="003F7246"/>
    <w:rsid w:val="003F7493"/>
    <w:rsid w:val="003F7B1C"/>
    <w:rsid w:val="004002F7"/>
    <w:rsid w:val="0040073A"/>
    <w:rsid w:val="00400A43"/>
    <w:rsid w:val="00400FAF"/>
    <w:rsid w:val="004011E1"/>
    <w:rsid w:val="004013D2"/>
    <w:rsid w:val="00401484"/>
    <w:rsid w:val="004023F9"/>
    <w:rsid w:val="004036E4"/>
    <w:rsid w:val="0040391B"/>
    <w:rsid w:val="004045B1"/>
    <w:rsid w:val="004048E5"/>
    <w:rsid w:val="00404EF8"/>
    <w:rsid w:val="00406863"/>
    <w:rsid w:val="00407063"/>
    <w:rsid w:val="004078BC"/>
    <w:rsid w:val="00407CA4"/>
    <w:rsid w:val="004109E9"/>
    <w:rsid w:val="00410CC9"/>
    <w:rsid w:val="00410E2F"/>
    <w:rsid w:val="00410EFB"/>
    <w:rsid w:val="0041100E"/>
    <w:rsid w:val="00411960"/>
    <w:rsid w:val="00412B3D"/>
    <w:rsid w:val="00413169"/>
    <w:rsid w:val="00413209"/>
    <w:rsid w:val="00414A44"/>
    <w:rsid w:val="004151A2"/>
    <w:rsid w:val="004152C8"/>
    <w:rsid w:val="00416835"/>
    <w:rsid w:val="00417C61"/>
    <w:rsid w:val="00417E57"/>
    <w:rsid w:val="00420585"/>
    <w:rsid w:val="00420B03"/>
    <w:rsid w:val="00420C6A"/>
    <w:rsid w:val="00421209"/>
    <w:rsid w:val="0042121A"/>
    <w:rsid w:val="004220EA"/>
    <w:rsid w:val="00422316"/>
    <w:rsid w:val="00422704"/>
    <w:rsid w:val="00422A99"/>
    <w:rsid w:val="00422FF5"/>
    <w:rsid w:val="0042341E"/>
    <w:rsid w:val="00423694"/>
    <w:rsid w:val="00423B31"/>
    <w:rsid w:val="004247CA"/>
    <w:rsid w:val="00424ECE"/>
    <w:rsid w:val="00425233"/>
    <w:rsid w:val="0042537D"/>
    <w:rsid w:val="00425FA3"/>
    <w:rsid w:val="00426875"/>
    <w:rsid w:val="00426C07"/>
    <w:rsid w:val="00426D40"/>
    <w:rsid w:val="00426EA2"/>
    <w:rsid w:val="00426EA9"/>
    <w:rsid w:val="004272D4"/>
    <w:rsid w:val="00427A56"/>
    <w:rsid w:val="00427F19"/>
    <w:rsid w:val="00431EDB"/>
    <w:rsid w:val="004325EE"/>
    <w:rsid w:val="00432A52"/>
    <w:rsid w:val="004333C9"/>
    <w:rsid w:val="00433533"/>
    <w:rsid w:val="00433987"/>
    <w:rsid w:val="00434026"/>
    <w:rsid w:val="004343D7"/>
    <w:rsid w:val="0043452E"/>
    <w:rsid w:val="00434DD4"/>
    <w:rsid w:val="00435587"/>
    <w:rsid w:val="0043640E"/>
    <w:rsid w:val="004372EA"/>
    <w:rsid w:val="0043756E"/>
    <w:rsid w:val="004379A3"/>
    <w:rsid w:val="00440995"/>
    <w:rsid w:val="0044109A"/>
    <w:rsid w:val="004411E8"/>
    <w:rsid w:val="00441531"/>
    <w:rsid w:val="004425A0"/>
    <w:rsid w:val="004425DD"/>
    <w:rsid w:val="004426B0"/>
    <w:rsid w:val="00443483"/>
    <w:rsid w:val="0044403A"/>
    <w:rsid w:val="00444082"/>
    <w:rsid w:val="00444219"/>
    <w:rsid w:val="0044445C"/>
    <w:rsid w:val="00444933"/>
    <w:rsid w:val="00444CBF"/>
    <w:rsid w:val="00445663"/>
    <w:rsid w:val="004459BA"/>
    <w:rsid w:val="00445A83"/>
    <w:rsid w:val="0044620C"/>
    <w:rsid w:val="004465FD"/>
    <w:rsid w:val="0044676A"/>
    <w:rsid w:val="00446DD5"/>
    <w:rsid w:val="0044790A"/>
    <w:rsid w:val="00447E10"/>
    <w:rsid w:val="00450904"/>
    <w:rsid w:val="00450BCE"/>
    <w:rsid w:val="00450CD2"/>
    <w:rsid w:val="00451901"/>
    <w:rsid w:val="00451C36"/>
    <w:rsid w:val="00452EB7"/>
    <w:rsid w:val="00453550"/>
    <w:rsid w:val="004535E4"/>
    <w:rsid w:val="004536E4"/>
    <w:rsid w:val="00453850"/>
    <w:rsid w:val="00453A71"/>
    <w:rsid w:val="00453B70"/>
    <w:rsid w:val="0045434D"/>
    <w:rsid w:val="0045454C"/>
    <w:rsid w:val="00454612"/>
    <w:rsid w:val="00454709"/>
    <w:rsid w:val="00454B48"/>
    <w:rsid w:val="004563AA"/>
    <w:rsid w:val="00457F83"/>
    <w:rsid w:val="00460A2F"/>
    <w:rsid w:val="00461561"/>
    <w:rsid w:val="00462894"/>
    <w:rsid w:val="004628B8"/>
    <w:rsid w:val="00462DD7"/>
    <w:rsid w:val="0046448D"/>
    <w:rsid w:val="00465148"/>
    <w:rsid w:val="004652D7"/>
    <w:rsid w:val="004660C9"/>
    <w:rsid w:val="00467565"/>
    <w:rsid w:val="0047033C"/>
    <w:rsid w:val="00470645"/>
    <w:rsid w:val="00470D38"/>
    <w:rsid w:val="0047151F"/>
    <w:rsid w:val="00472441"/>
    <w:rsid w:val="00472C08"/>
    <w:rsid w:val="00472F92"/>
    <w:rsid w:val="00473757"/>
    <w:rsid w:val="00473C49"/>
    <w:rsid w:val="00473E63"/>
    <w:rsid w:val="00474562"/>
    <w:rsid w:val="00474FCC"/>
    <w:rsid w:val="0047515C"/>
    <w:rsid w:val="004761B6"/>
    <w:rsid w:val="00476AF9"/>
    <w:rsid w:val="004770BE"/>
    <w:rsid w:val="004818D6"/>
    <w:rsid w:val="004823F8"/>
    <w:rsid w:val="00483A62"/>
    <w:rsid w:val="00483EB6"/>
    <w:rsid w:val="00483ED1"/>
    <w:rsid w:val="0048461B"/>
    <w:rsid w:val="0048562B"/>
    <w:rsid w:val="00485BB0"/>
    <w:rsid w:val="004860E8"/>
    <w:rsid w:val="00486BE5"/>
    <w:rsid w:val="0048723B"/>
    <w:rsid w:val="004873EA"/>
    <w:rsid w:val="00487876"/>
    <w:rsid w:val="00487B8A"/>
    <w:rsid w:val="00490010"/>
    <w:rsid w:val="004901C5"/>
    <w:rsid w:val="00490B7A"/>
    <w:rsid w:val="00490B83"/>
    <w:rsid w:val="00490CFA"/>
    <w:rsid w:val="004912D0"/>
    <w:rsid w:val="00491AAD"/>
    <w:rsid w:val="00492018"/>
    <w:rsid w:val="004928B7"/>
    <w:rsid w:val="00492995"/>
    <w:rsid w:val="00492A98"/>
    <w:rsid w:val="00493BE9"/>
    <w:rsid w:val="00493E00"/>
    <w:rsid w:val="00493F10"/>
    <w:rsid w:val="00494C2F"/>
    <w:rsid w:val="00494FF0"/>
    <w:rsid w:val="00495459"/>
    <w:rsid w:val="00495949"/>
    <w:rsid w:val="00496DC6"/>
    <w:rsid w:val="004978C4"/>
    <w:rsid w:val="00497967"/>
    <w:rsid w:val="004A0C92"/>
    <w:rsid w:val="004A0D15"/>
    <w:rsid w:val="004A1262"/>
    <w:rsid w:val="004A1A22"/>
    <w:rsid w:val="004A1D29"/>
    <w:rsid w:val="004A2033"/>
    <w:rsid w:val="004A2A02"/>
    <w:rsid w:val="004A2B8E"/>
    <w:rsid w:val="004A2BE3"/>
    <w:rsid w:val="004A3107"/>
    <w:rsid w:val="004A36EF"/>
    <w:rsid w:val="004A4912"/>
    <w:rsid w:val="004A4C84"/>
    <w:rsid w:val="004A529A"/>
    <w:rsid w:val="004A5777"/>
    <w:rsid w:val="004A5E43"/>
    <w:rsid w:val="004A6962"/>
    <w:rsid w:val="004A78A3"/>
    <w:rsid w:val="004B17EB"/>
    <w:rsid w:val="004B1890"/>
    <w:rsid w:val="004B1FFF"/>
    <w:rsid w:val="004B287D"/>
    <w:rsid w:val="004B2E9F"/>
    <w:rsid w:val="004B394D"/>
    <w:rsid w:val="004B4099"/>
    <w:rsid w:val="004B46C2"/>
    <w:rsid w:val="004B4827"/>
    <w:rsid w:val="004B4A55"/>
    <w:rsid w:val="004B4C80"/>
    <w:rsid w:val="004B56E2"/>
    <w:rsid w:val="004B5C0A"/>
    <w:rsid w:val="004B5CC0"/>
    <w:rsid w:val="004B64AB"/>
    <w:rsid w:val="004B6D9E"/>
    <w:rsid w:val="004B7022"/>
    <w:rsid w:val="004B7447"/>
    <w:rsid w:val="004B78AA"/>
    <w:rsid w:val="004C0673"/>
    <w:rsid w:val="004C0F5A"/>
    <w:rsid w:val="004C128A"/>
    <w:rsid w:val="004C1B4D"/>
    <w:rsid w:val="004C35F7"/>
    <w:rsid w:val="004C3A5D"/>
    <w:rsid w:val="004C4600"/>
    <w:rsid w:val="004C4DAD"/>
    <w:rsid w:val="004C4EAD"/>
    <w:rsid w:val="004C5349"/>
    <w:rsid w:val="004C5A0B"/>
    <w:rsid w:val="004C5CDB"/>
    <w:rsid w:val="004C6EDF"/>
    <w:rsid w:val="004C733F"/>
    <w:rsid w:val="004D073C"/>
    <w:rsid w:val="004D101F"/>
    <w:rsid w:val="004D150F"/>
    <w:rsid w:val="004D1579"/>
    <w:rsid w:val="004D1AC4"/>
    <w:rsid w:val="004D325C"/>
    <w:rsid w:val="004D337C"/>
    <w:rsid w:val="004D356D"/>
    <w:rsid w:val="004D3AC5"/>
    <w:rsid w:val="004D514E"/>
    <w:rsid w:val="004D519E"/>
    <w:rsid w:val="004D5259"/>
    <w:rsid w:val="004D6859"/>
    <w:rsid w:val="004D68F2"/>
    <w:rsid w:val="004D712F"/>
    <w:rsid w:val="004D7200"/>
    <w:rsid w:val="004E073E"/>
    <w:rsid w:val="004E1F88"/>
    <w:rsid w:val="004E2247"/>
    <w:rsid w:val="004E30DA"/>
    <w:rsid w:val="004E36DE"/>
    <w:rsid w:val="004E38CC"/>
    <w:rsid w:val="004E3A54"/>
    <w:rsid w:val="004E3D03"/>
    <w:rsid w:val="004E3EA4"/>
    <w:rsid w:val="004E421D"/>
    <w:rsid w:val="004E46BF"/>
    <w:rsid w:val="004E5A1B"/>
    <w:rsid w:val="004E5ED7"/>
    <w:rsid w:val="004E6846"/>
    <w:rsid w:val="004E6AA0"/>
    <w:rsid w:val="004E6CEF"/>
    <w:rsid w:val="004E7304"/>
    <w:rsid w:val="004E7608"/>
    <w:rsid w:val="004F0E25"/>
    <w:rsid w:val="004F1602"/>
    <w:rsid w:val="004F1742"/>
    <w:rsid w:val="004F1C7D"/>
    <w:rsid w:val="004F2191"/>
    <w:rsid w:val="004F21DD"/>
    <w:rsid w:val="004F3359"/>
    <w:rsid w:val="004F428B"/>
    <w:rsid w:val="004F4D37"/>
    <w:rsid w:val="004F5773"/>
    <w:rsid w:val="004F5892"/>
    <w:rsid w:val="004F6C46"/>
    <w:rsid w:val="004F7492"/>
    <w:rsid w:val="004F74EA"/>
    <w:rsid w:val="004F7837"/>
    <w:rsid w:val="004F7892"/>
    <w:rsid w:val="005001D0"/>
    <w:rsid w:val="00500A3B"/>
    <w:rsid w:val="00501E05"/>
    <w:rsid w:val="00501EFB"/>
    <w:rsid w:val="00502BED"/>
    <w:rsid w:val="00502D5F"/>
    <w:rsid w:val="00503F64"/>
    <w:rsid w:val="0050431C"/>
    <w:rsid w:val="005049BC"/>
    <w:rsid w:val="00504DAF"/>
    <w:rsid w:val="00505217"/>
    <w:rsid w:val="00505465"/>
    <w:rsid w:val="0050629D"/>
    <w:rsid w:val="0050707F"/>
    <w:rsid w:val="00507B73"/>
    <w:rsid w:val="00510689"/>
    <w:rsid w:val="00510F62"/>
    <w:rsid w:val="00511C4D"/>
    <w:rsid w:val="00511C9C"/>
    <w:rsid w:val="00511E41"/>
    <w:rsid w:val="00512011"/>
    <w:rsid w:val="00512A4A"/>
    <w:rsid w:val="005136D2"/>
    <w:rsid w:val="005140DB"/>
    <w:rsid w:val="005143C8"/>
    <w:rsid w:val="005147BA"/>
    <w:rsid w:val="005148DF"/>
    <w:rsid w:val="005154F7"/>
    <w:rsid w:val="005155A9"/>
    <w:rsid w:val="005156B6"/>
    <w:rsid w:val="00515BD4"/>
    <w:rsid w:val="00515C12"/>
    <w:rsid w:val="00515D07"/>
    <w:rsid w:val="00517BF7"/>
    <w:rsid w:val="00522E4F"/>
    <w:rsid w:val="0052362B"/>
    <w:rsid w:val="005237CF"/>
    <w:rsid w:val="005243DC"/>
    <w:rsid w:val="0052471B"/>
    <w:rsid w:val="00525436"/>
    <w:rsid w:val="0052568E"/>
    <w:rsid w:val="0052573D"/>
    <w:rsid w:val="005268DE"/>
    <w:rsid w:val="00527402"/>
    <w:rsid w:val="00527D5E"/>
    <w:rsid w:val="0053037B"/>
    <w:rsid w:val="00530A20"/>
    <w:rsid w:val="00530E6C"/>
    <w:rsid w:val="00531071"/>
    <w:rsid w:val="005310E7"/>
    <w:rsid w:val="00531663"/>
    <w:rsid w:val="005316DC"/>
    <w:rsid w:val="00531A71"/>
    <w:rsid w:val="005326BF"/>
    <w:rsid w:val="00532E80"/>
    <w:rsid w:val="00532EBC"/>
    <w:rsid w:val="005333AC"/>
    <w:rsid w:val="00534330"/>
    <w:rsid w:val="005344C3"/>
    <w:rsid w:val="00535421"/>
    <w:rsid w:val="00536720"/>
    <w:rsid w:val="00536AE5"/>
    <w:rsid w:val="00537828"/>
    <w:rsid w:val="00540412"/>
    <w:rsid w:val="00540F83"/>
    <w:rsid w:val="00541052"/>
    <w:rsid w:val="00541AA8"/>
    <w:rsid w:val="00542090"/>
    <w:rsid w:val="005428ED"/>
    <w:rsid w:val="00542A11"/>
    <w:rsid w:val="00542A18"/>
    <w:rsid w:val="005430C6"/>
    <w:rsid w:val="0054478C"/>
    <w:rsid w:val="00545496"/>
    <w:rsid w:val="0054581A"/>
    <w:rsid w:val="005458C6"/>
    <w:rsid w:val="005464F0"/>
    <w:rsid w:val="00547287"/>
    <w:rsid w:val="005510C9"/>
    <w:rsid w:val="00551297"/>
    <w:rsid w:val="00551674"/>
    <w:rsid w:val="00552253"/>
    <w:rsid w:val="005522A0"/>
    <w:rsid w:val="00553582"/>
    <w:rsid w:val="00553BE6"/>
    <w:rsid w:val="005543DF"/>
    <w:rsid w:val="005553BE"/>
    <w:rsid w:val="00557218"/>
    <w:rsid w:val="00557320"/>
    <w:rsid w:val="00557998"/>
    <w:rsid w:val="0056007C"/>
    <w:rsid w:val="005602B5"/>
    <w:rsid w:val="005605DA"/>
    <w:rsid w:val="005612E6"/>
    <w:rsid w:val="00561BA1"/>
    <w:rsid w:val="0056273E"/>
    <w:rsid w:val="005629B2"/>
    <w:rsid w:val="00562FA8"/>
    <w:rsid w:val="00563AC6"/>
    <w:rsid w:val="00563C02"/>
    <w:rsid w:val="00564D4F"/>
    <w:rsid w:val="00564FBE"/>
    <w:rsid w:val="005650B8"/>
    <w:rsid w:val="005654D5"/>
    <w:rsid w:val="00565F99"/>
    <w:rsid w:val="00566105"/>
    <w:rsid w:val="00567BE4"/>
    <w:rsid w:val="00567F08"/>
    <w:rsid w:val="00570A17"/>
    <w:rsid w:val="0057166F"/>
    <w:rsid w:val="005716D0"/>
    <w:rsid w:val="00571778"/>
    <w:rsid w:val="00572225"/>
    <w:rsid w:val="00572514"/>
    <w:rsid w:val="0057364B"/>
    <w:rsid w:val="0057365D"/>
    <w:rsid w:val="00573A08"/>
    <w:rsid w:val="005744C4"/>
    <w:rsid w:val="0057487E"/>
    <w:rsid w:val="005751DA"/>
    <w:rsid w:val="00575C44"/>
    <w:rsid w:val="00575D11"/>
    <w:rsid w:val="005760C8"/>
    <w:rsid w:val="00576434"/>
    <w:rsid w:val="00576569"/>
    <w:rsid w:val="00576B75"/>
    <w:rsid w:val="00576C0D"/>
    <w:rsid w:val="00576D5E"/>
    <w:rsid w:val="00576DE4"/>
    <w:rsid w:val="005803D3"/>
    <w:rsid w:val="00580D1A"/>
    <w:rsid w:val="005828D8"/>
    <w:rsid w:val="00583A53"/>
    <w:rsid w:val="00584291"/>
    <w:rsid w:val="0058471A"/>
    <w:rsid w:val="00584D1F"/>
    <w:rsid w:val="00585385"/>
    <w:rsid w:val="00585D54"/>
    <w:rsid w:val="00585D5E"/>
    <w:rsid w:val="00585E59"/>
    <w:rsid w:val="00586D82"/>
    <w:rsid w:val="00587711"/>
    <w:rsid w:val="00587717"/>
    <w:rsid w:val="005877D0"/>
    <w:rsid w:val="005878EC"/>
    <w:rsid w:val="00587A6C"/>
    <w:rsid w:val="00587BEF"/>
    <w:rsid w:val="00590175"/>
    <w:rsid w:val="00590D3A"/>
    <w:rsid w:val="00591201"/>
    <w:rsid w:val="005913B6"/>
    <w:rsid w:val="005913CA"/>
    <w:rsid w:val="00592038"/>
    <w:rsid w:val="00592085"/>
    <w:rsid w:val="0059234E"/>
    <w:rsid w:val="0059280B"/>
    <w:rsid w:val="00592BE8"/>
    <w:rsid w:val="0059392D"/>
    <w:rsid w:val="00593A69"/>
    <w:rsid w:val="00593BDB"/>
    <w:rsid w:val="00593DD1"/>
    <w:rsid w:val="00594463"/>
    <w:rsid w:val="0059471D"/>
    <w:rsid w:val="005949E8"/>
    <w:rsid w:val="00594AFE"/>
    <w:rsid w:val="00595249"/>
    <w:rsid w:val="00595254"/>
    <w:rsid w:val="0059566D"/>
    <w:rsid w:val="00595D99"/>
    <w:rsid w:val="00595F91"/>
    <w:rsid w:val="00596769"/>
    <w:rsid w:val="005A014B"/>
    <w:rsid w:val="005A0851"/>
    <w:rsid w:val="005A0B8C"/>
    <w:rsid w:val="005A16A7"/>
    <w:rsid w:val="005A2E51"/>
    <w:rsid w:val="005A3572"/>
    <w:rsid w:val="005A379F"/>
    <w:rsid w:val="005A4858"/>
    <w:rsid w:val="005A4BB7"/>
    <w:rsid w:val="005A4D68"/>
    <w:rsid w:val="005A519E"/>
    <w:rsid w:val="005A564A"/>
    <w:rsid w:val="005A5E2A"/>
    <w:rsid w:val="005A7B3A"/>
    <w:rsid w:val="005A7C65"/>
    <w:rsid w:val="005A7D82"/>
    <w:rsid w:val="005B0A80"/>
    <w:rsid w:val="005B101A"/>
    <w:rsid w:val="005B1E89"/>
    <w:rsid w:val="005B23B1"/>
    <w:rsid w:val="005B2826"/>
    <w:rsid w:val="005B2CFF"/>
    <w:rsid w:val="005B2D04"/>
    <w:rsid w:val="005B35B6"/>
    <w:rsid w:val="005B3674"/>
    <w:rsid w:val="005B395E"/>
    <w:rsid w:val="005B44AF"/>
    <w:rsid w:val="005B5010"/>
    <w:rsid w:val="005B572A"/>
    <w:rsid w:val="005B5A65"/>
    <w:rsid w:val="005B5CD0"/>
    <w:rsid w:val="005B666E"/>
    <w:rsid w:val="005B7134"/>
    <w:rsid w:val="005B7BDB"/>
    <w:rsid w:val="005B7DF8"/>
    <w:rsid w:val="005C0BFE"/>
    <w:rsid w:val="005C0CA5"/>
    <w:rsid w:val="005C1A7D"/>
    <w:rsid w:val="005C226D"/>
    <w:rsid w:val="005C24D6"/>
    <w:rsid w:val="005C29D8"/>
    <w:rsid w:val="005C35D6"/>
    <w:rsid w:val="005C3731"/>
    <w:rsid w:val="005C3D25"/>
    <w:rsid w:val="005C3E67"/>
    <w:rsid w:val="005C40B3"/>
    <w:rsid w:val="005C4733"/>
    <w:rsid w:val="005C4C08"/>
    <w:rsid w:val="005C4FD3"/>
    <w:rsid w:val="005C588F"/>
    <w:rsid w:val="005C6054"/>
    <w:rsid w:val="005C67B1"/>
    <w:rsid w:val="005C6CF9"/>
    <w:rsid w:val="005C7131"/>
    <w:rsid w:val="005C71E3"/>
    <w:rsid w:val="005C7234"/>
    <w:rsid w:val="005C7474"/>
    <w:rsid w:val="005C74E5"/>
    <w:rsid w:val="005C7873"/>
    <w:rsid w:val="005C7BF8"/>
    <w:rsid w:val="005C7D3D"/>
    <w:rsid w:val="005D0AF2"/>
    <w:rsid w:val="005D0F70"/>
    <w:rsid w:val="005D102B"/>
    <w:rsid w:val="005D10DE"/>
    <w:rsid w:val="005D1F47"/>
    <w:rsid w:val="005D1F4F"/>
    <w:rsid w:val="005D2031"/>
    <w:rsid w:val="005D245F"/>
    <w:rsid w:val="005D3314"/>
    <w:rsid w:val="005D3426"/>
    <w:rsid w:val="005D35F7"/>
    <w:rsid w:val="005D384F"/>
    <w:rsid w:val="005D388A"/>
    <w:rsid w:val="005D425F"/>
    <w:rsid w:val="005D4999"/>
    <w:rsid w:val="005D58FA"/>
    <w:rsid w:val="005D62F1"/>
    <w:rsid w:val="005D6B8D"/>
    <w:rsid w:val="005D6BA9"/>
    <w:rsid w:val="005D73EE"/>
    <w:rsid w:val="005E0369"/>
    <w:rsid w:val="005E0874"/>
    <w:rsid w:val="005E0B06"/>
    <w:rsid w:val="005E12B1"/>
    <w:rsid w:val="005E16BD"/>
    <w:rsid w:val="005E1E9B"/>
    <w:rsid w:val="005E21FA"/>
    <w:rsid w:val="005E2369"/>
    <w:rsid w:val="005E336A"/>
    <w:rsid w:val="005E3AE0"/>
    <w:rsid w:val="005E3C00"/>
    <w:rsid w:val="005E4429"/>
    <w:rsid w:val="005E4854"/>
    <w:rsid w:val="005E5769"/>
    <w:rsid w:val="005E60B7"/>
    <w:rsid w:val="005E61CA"/>
    <w:rsid w:val="005E61D9"/>
    <w:rsid w:val="005F0381"/>
    <w:rsid w:val="005F03D8"/>
    <w:rsid w:val="005F135D"/>
    <w:rsid w:val="005F1699"/>
    <w:rsid w:val="005F215A"/>
    <w:rsid w:val="005F23B5"/>
    <w:rsid w:val="005F2D70"/>
    <w:rsid w:val="005F3CBB"/>
    <w:rsid w:val="005F4598"/>
    <w:rsid w:val="005F4D77"/>
    <w:rsid w:val="005F4F4A"/>
    <w:rsid w:val="005F4FEE"/>
    <w:rsid w:val="005F505C"/>
    <w:rsid w:val="005F5217"/>
    <w:rsid w:val="005F5BDB"/>
    <w:rsid w:val="005F5D03"/>
    <w:rsid w:val="005F60A6"/>
    <w:rsid w:val="005F6409"/>
    <w:rsid w:val="005F66B3"/>
    <w:rsid w:val="005F6ACF"/>
    <w:rsid w:val="005F72AD"/>
    <w:rsid w:val="00600486"/>
    <w:rsid w:val="00600D91"/>
    <w:rsid w:val="0060243F"/>
    <w:rsid w:val="00602EBD"/>
    <w:rsid w:val="00603BA3"/>
    <w:rsid w:val="0060437C"/>
    <w:rsid w:val="00604F8B"/>
    <w:rsid w:val="0060516D"/>
    <w:rsid w:val="0060532A"/>
    <w:rsid w:val="00605706"/>
    <w:rsid w:val="006064C9"/>
    <w:rsid w:val="00606891"/>
    <w:rsid w:val="00606B15"/>
    <w:rsid w:val="00606B85"/>
    <w:rsid w:val="00607059"/>
    <w:rsid w:val="0060720A"/>
    <w:rsid w:val="006073F5"/>
    <w:rsid w:val="00607722"/>
    <w:rsid w:val="00607966"/>
    <w:rsid w:val="00607C9E"/>
    <w:rsid w:val="00607CAB"/>
    <w:rsid w:val="00607DEE"/>
    <w:rsid w:val="00610248"/>
    <w:rsid w:val="006108E5"/>
    <w:rsid w:val="00610909"/>
    <w:rsid w:val="00610964"/>
    <w:rsid w:val="00610ED6"/>
    <w:rsid w:val="00611829"/>
    <w:rsid w:val="00612F2B"/>
    <w:rsid w:val="00613224"/>
    <w:rsid w:val="00613396"/>
    <w:rsid w:val="00613440"/>
    <w:rsid w:val="006137F9"/>
    <w:rsid w:val="00613970"/>
    <w:rsid w:val="00613ABA"/>
    <w:rsid w:val="00613BCE"/>
    <w:rsid w:val="00613DE4"/>
    <w:rsid w:val="00614215"/>
    <w:rsid w:val="00614FA7"/>
    <w:rsid w:val="00620347"/>
    <w:rsid w:val="006207DB"/>
    <w:rsid w:val="00620AED"/>
    <w:rsid w:val="00620F75"/>
    <w:rsid w:val="00621014"/>
    <w:rsid w:val="006217B7"/>
    <w:rsid w:val="0062267F"/>
    <w:rsid w:val="006229FA"/>
    <w:rsid w:val="00622A14"/>
    <w:rsid w:val="00622B9B"/>
    <w:rsid w:val="00623487"/>
    <w:rsid w:val="00623AD5"/>
    <w:rsid w:val="0062400B"/>
    <w:rsid w:val="006245C4"/>
    <w:rsid w:val="00624748"/>
    <w:rsid w:val="0062485A"/>
    <w:rsid w:val="00624BB1"/>
    <w:rsid w:val="006254DF"/>
    <w:rsid w:val="006257B8"/>
    <w:rsid w:val="006259EC"/>
    <w:rsid w:val="00625FE1"/>
    <w:rsid w:val="006266ED"/>
    <w:rsid w:val="006275A2"/>
    <w:rsid w:val="00627D90"/>
    <w:rsid w:val="00627DD5"/>
    <w:rsid w:val="00630CCC"/>
    <w:rsid w:val="006311E9"/>
    <w:rsid w:val="00631614"/>
    <w:rsid w:val="00631617"/>
    <w:rsid w:val="00631B3D"/>
    <w:rsid w:val="00631C4A"/>
    <w:rsid w:val="00631E73"/>
    <w:rsid w:val="0063274E"/>
    <w:rsid w:val="00633419"/>
    <w:rsid w:val="006334B1"/>
    <w:rsid w:val="0063384D"/>
    <w:rsid w:val="00634AFA"/>
    <w:rsid w:val="006350A0"/>
    <w:rsid w:val="006355A9"/>
    <w:rsid w:val="00635776"/>
    <w:rsid w:val="00635E69"/>
    <w:rsid w:val="00635F2E"/>
    <w:rsid w:val="00636458"/>
    <w:rsid w:val="00636AE3"/>
    <w:rsid w:val="006408CC"/>
    <w:rsid w:val="00640D35"/>
    <w:rsid w:val="006410F1"/>
    <w:rsid w:val="0064155B"/>
    <w:rsid w:val="00641695"/>
    <w:rsid w:val="00641C1E"/>
    <w:rsid w:val="00641C6F"/>
    <w:rsid w:val="00642D24"/>
    <w:rsid w:val="00642F92"/>
    <w:rsid w:val="0064350F"/>
    <w:rsid w:val="00643954"/>
    <w:rsid w:val="00643AA5"/>
    <w:rsid w:val="00643BCD"/>
    <w:rsid w:val="0064413B"/>
    <w:rsid w:val="00644E4D"/>
    <w:rsid w:val="0064534A"/>
    <w:rsid w:val="0064558E"/>
    <w:rsid w:val="00645B29"/>
    <w:rsid w:val="00645D3F"/>
    <w:rsid w:val="00645DEF"/>
    <w:rsid w:val="00646764"/>
    <w:rsid w:val="006473B9"/>
    <w:rsid w:val="006475F4"/>
    <w:rsid w:val="006476EE"/>
    <w:rsid w:val="006478A6"/>
    <w:rsid w:val="006502F1"/>
    <w:rsid w:val="00650323"/>
    <w:rsid w:val="00651A82"/>
    <w:rsid w:val="00651C61"/>
    <w:rsid w:val="006530E2"/>
    <w:rsid w:val="0065311F"/>
    <w:rsid w:val="006533C3"/>
    <w:rsid w:val="00653441"/>
    <w:rsid w:val="0065365A"/>
    <w:rsid w:val="006537C5"/>
    <w:rsid w:val="00653B05"/>
    <w:rsid w:val="00653D05"/>
    <w:rsid w:val="00654775"/>
    <w:rsid w:val="00655E08"/>
    <w:rsid w:val="0065637D"/>
    <w:rsid w:val="00657204"/>
    <w:rsid w:val="006573ED"/>
    <w:rsid w:val="00657ED2"/>
    <w:rsid w:val="006618D5"/>
    <w:rsid w:val="00662343"/>
    <w:rsid w:val="00662D80"/>
    <w:rsid w:val="0066360F"/>
    <w:rsid w:val="00664045"/>
    <w:rsid w:val="0066532C"/>
    <w:rsid w:val="006653AE"/>
    <w:rsid w:val="00666863"/>
    <w:rsid w:val="00666ED2"/>
    <w:rsid w:val="00666EFA"/>
    <w:rsid w:val="00667867"/>
    <w:rsid w:val="00667D2A"/>
    <w:rsid w:val="00671FD4"/>
    <w:rsid w:val="00672300"/>
    <w:rsid w:val="00672364"/>
    <w:rsid w:val="006723D1"/>
    <w:rsid w:val="006724C4"/>
    <w:rsid w:val="0067281E"/>
    <w:rsid w:val="006734B7"/>
    <w:rsid w:val="0067413C"/>
    <w:rsid w:val="00674745"/>
    <w:rsid w:val="006765AC"/>
    <w:rsid w:val="00680C8D"/>
    <w:rsid w:val="006813FC"/>
    <w:rsid w:val="006816CC"/>
    <w:rsid w:val="00681903"/>
    <w:rsid w:val="00683CAA"/>
    <w:rsid w:val="00685895"/>
    <w:rsid w:val="0068594A"/>
    <w:rsid w:val="00685A94"/>
    <w:rsid w:val="00685B7F"/>
    <w:rsid w:val="00686072"/>
    <w:rsid w:val="00686C93"/>
    <w:rsid w:val="0069014F"/>
    <w:rsid w:val="0069336C"/>
    <w:rsid w:val="006933D7"/>
    <w:rsid w:val="006941D3"/>
    <w:rsid w:val="006950E1"/>
    <w:rsid w:val="006961CB"/>
    <w:rsid w:val="00696977"/>
    <w:rsid w:val="0069699B"/>
    <w:rsid w:val="00696CE8"/>
    <w:rsid w:val="006973AC"/>
    <w:rsid w:val="0069741A"/>
    <w:rsid w:val="0069789F"/>
    <w:rsid w:val="006A03C4"/>
    <w:rsid w:val="006A1944"/>
    <w:rsid w:val="006A1F3B"/>
    <w:rsid w:val="006A230D"/>
    <w:rsid w:val="006A270A"/>
    <w:rsid w:val="006A3574"/>
    <w:rsid w:val="006A45B8"/>
    <w:rsid w:val="006A51AF"/>
    <w:rsid w:val="006A5FBB"/>
    <w:rsid w:val="006A6006"/>
    <w:rsid w:val="006A6461"/>
    <w:rsid w:val="006A6499"/>
    <w:rsid w:val="006A6E6F"/>
    <w:rsid w:val="006A7F53"/>
    <w:rsid w:val="006A7FA4"/>
    <w:rsid w:val="006B01BA"/>
    <w:rsid w:val="006B02E3"/>
    <w:rsid w:val="006B0D54"/>
    <w:rsid w:val="006B1F80"/>
    <w:rsid w:val="006B232B"/>
    <w:rsid w:val="006B253F"/>
    <w:rsid w:val="006B26D9"/>
    <w:rsid w:val="006B2EC7"/>
    <w:rsid w:val="006B3D22"/>
    <w:rsid w:val="006B4874"/>
    <w:rsid w:val="006B4FD6"/>
    <w:rsid w:val="006B546A"/>
    <w:rsid w:val="006B5678"/>
    <w:rsid w:val="006B5779"/>
    <w:rsid w:val="006B59CA"/>
    <w:rsid w:val="006B5DFA"/>
    <w:rsid w:val="006B60B3"/>
    <w:rsid w:val="006B6387"/>
    <w:rsid w:val="006B76F7"/>
    <w:rsid w:val="006C019D"/>
    <w:rsid w:val="006C04BF"/>
    <w:rsid w:val="006C0F0C"/>
    <w:rsid w:val="006C1290"/>
    <w:rsid w:val="006C25D6"/>
    <w:rsid w:val="006C2A1F"/>
    <w:rsid w:val="006C2B01"/>
    <w:rsid w:val="006C2BFE"/>
    <w:rsid w:val="006C2C09"/>
    <w:rsid w:val="006C2CDC"/>
    <w:rsid w:val="006C2F87"/>
    <w:rsid w:val="006C3DE4"/>
    <w:rsid w:val="006C5134"/>
    <w:rsid w:val="006C5169"/>
    <w:rsid w:val="006C59EC"/>
    <w:rsid w:val="006C5AE1"/>
    <w:rsid w:val="006C5BB4"/>
    <w:rsid w:val="006C61A1"/>
    <w:rsid w:val="006C6BCB"/>
    <w:rsid w:val="006C6E9F"/>
    <w:rsid w:val="006C790E"/>
    <w:rsid w:val="006D036C"/>
    <w:rsid w:val="006D04CB"/>
    <w:rsid w:val="006D1327"/>
    <w:rsid w:val="006D142F"/>
    <w:rsid w:val="006D2200"/>
    <w:rsid w:val="006D27A3"/>
    <w:rsid w:val="006D2C15"/>
    <w:rsid w:val="006D2E46"/>
    <w:rsid w:val="006D3C34"/>
    <w:rsid w:val="006D49DC"/>
    <w:rsid w:val="006D566E"/>
    <w:rsid w:val="006D5B12"/>
    <w:rsid w:val="006D5C9E"/>
    <w:rsid w:val="006D66E2"/>
    <w:rsid w:val="006D6AA8"/>
    <w:rsid w:val="006D6C31"/>
    <w:rsid w:val="006D6D7B"/>
    <w:rsid w:val="006D72BD"/>
    <w:rsid w:val="006D761A"/>
    <w:rsid w:val="006E0046"/>
    <w:rsid w:val="006E0707"/>
    <w:rsid w:val="006E07B8"/>
    <w:rsid w:val="006E0E9F"/>
    <w:rsid w:val="006E111B"/>
    <w:rsid w:val="006E158E"/>
    <w:rsid w:val="006E182D"/>
    <w:rsid w:val="006E1871"/>
    <w:rsid w:val="006E2303"/>
    <w:rsid w:val="006E268C"/>
    <w:rsid w:val="006E2833"/>
    <w:rsid w:val="006E3114"/>
    <w:rsid w:val="006E46E5"/>
    <w:rsid w:val="006E4AE5"/>
    <w:rsid w:val="006E4D38"/>
    <w:rsid w:val="006E4F91"/>
    <w:rsid w:val="006E5033"/>
    <w:rsid w:val="006E5C72"/>
    <w:rsid w:val="006E64C2"/>
    <w:rsid w:val="006E6BEC"/>
    <w:rsid w:val="006E6D05"/>
    <w:rsid w:val="006E77F4"/>
    <w:rsid w:val="006F029F"/>
    <w:rsid w:val="006F05D2"/>
    <w:rsid w:val="006F0617"/>
    <w:rsid w:val="006F133D"/>
    <w:rsid w:val="006F2052"/>
    <w:rsid w:val="006F21E9"/>
    <w:rsid w:val="006F237E"/>
    <w:rsid w:val="006F27E0"/>
    <w:rsid w:val="006F28D7"/>
    <w:rsid w:val="006F2F43"/>
    <w:rsid w:val="006F3228"/>
    <w:rsid w:val="006F326C"/>
    <w:rsid w:val="006F3766"/>
    <w:rsid w:val="006F3C41"/>
    <w:rsid w:val="006F3FB8"/>
    <w:rsid w:val="006F40A4"/>
    <w:rsid w:val="006F40F3"/>
    <w:rsid w:val="006F43BD"/>
    <w:rsid w:val="006F45AA"/>
    <w:rsid w:val="006F45FD"/>
    <w:rsid w:val="006F496C"/>
    <w:rsid w:val="006F541B"/>
    <w:rsid w:val="006F67F4"/>
    <w:rsid w:val="006F6836"/>
    <w:rsid w:val="00701320"/>
    <w:rsid w:val="00701493"/>
    <w:rsid w:val="007016CD"/>
    <w:rsid w:val="0070272C"/>
    <w:rsid w:val="00703893"/>
    <w:rsid w:val="007047FD"/>
    <w:rsid w:val="00705926"/>
    <w:rsid w:val="00706A68"/>
    <w:rsid w:val="00706B0B"/>
    <w:rsid w:val="00706D43"/>
    <w:rsid w:val="00706E01"/>
    <w:rsid w:val="00706F1B"/>
    <w:rsid w:val="00707692"/>
    <w:rsid w:val="00707BAC"/>
    <w:rsid w:val="00707E78"/>
    <w:rsid w:val="00707FF3"/>
    <w:rsid w:val="00710DF8"/>
    <w:rsid w:val="007130AF"/>
    <w:rsid w:val="00713874"/>
    <w:rsid w:val="00713FBE"/>
    <w:rsid w:val="00714012"/>
    <w:rsid w:val="00714C0A"/>
    <w:rsid w:val="00715184"/>
    <w:rsid w:val="00715CDB"/>
    <w:rsid w:val="00716353"/>
    <w:rsid w:val="00716545"/>
    <w:rsid w:val="00717B9B"/>
    <w:rsid w:val="00720030"/>
    <w:rsid w:val="007201BA"/>
    <w:rsid w:val="00720898"/>
    <w:rsid w:val="00721729"/>
    <w:rsid w:val="0072216B"/>
    <w:rsid w:val="00723711"/>
    <w:rsid w:val="007239FE"/>
    <w:rsid w:val="0072420E"/>
    <w:rsid w:val="00724656"/>
    <w:rsid w:val="007249BE"/>
    <w:rsid w:val="00724ABA"/>
    <w:rsid w:val="00724CF2"/>
    <w:rsid w:val="007250FF"/>
    <w:rsid w:val="00725315"/>
    <w:rsid w:val="00725385"/>
    <w:rsid w:val="00725822"/>
    <w:rsid w:val="00725B1A"/>
    <w:rsid w:val="00726328"/>
    <w:rsid w:val="00726CDB"/>
    <w:rsid w:val="007279B3"/>
    <w:rsid w:val="00727FF6"/>
    <w:rsid w:val="00730020"/>
    <w:rsid w:val="00730D44"/>
    <w:rsid w:val="00731655"/>
    <w:rsid w:val="0073189C"/>
    <w:rsid w:val="00731E67"/>
    <w:rsid w:val="007327DD"/>
    <w:rsid w:val="00732A41"/>
    <w:rsid w:val="00732A85"/>
    <w:rsid w:val="00732AB7"/>
    <w:rsid w:val="00733342"/>
    <w:rsid w:val="00733787"/>
    <w:rsid w:val="00733F45"/>
    <w:rsid w:val="00734883"/>
    <w:rsid w:val="00734ADD"/>
    <w:rsid w:val="0073538B"/>
    <w:rsid w:val="00735B50"/>
    <w:rsid w:val="00735CF0"/>
    <w:rsid w:val="00736F74"/>
    <w:rsid w:val="00737469"/>
    <w:rsid w:val="0073790D"/>
    <w:rsid w:val="00737A92"/>
    <w:rsid w:val="007402E2"/>
    <w:rsid w:val="00741818"/>
    <w:rsid w:val="00741B6C"/>
    <w:rsid w:val="00741C4C"/>
    <w:rsid w:val="00742613"/>
    <w:rsid w:val="00742929"/>
    <w:rsid w:val="00742AAC"/>
    <w:rsid w:val="007439CC"/>
    <w:rsid w:val="00744901"/>
    <w:rsid w:val="00746743"/>
    <w:rsid w:val="007468B0"/>
    <w:rsid w:val="0074730B"/>
    <w:rsid w:val="00747408"/>
    <w:rsid w:val="0074742A"/>
    <w:rsid w:val="0075086D"/>
    <w:rsid w:val="007515B7"/>
    <w:rsid w:val="0075232A"/>
    <w:rsid w:val="00752F4B"/>
    <w:rsid w:val="0075352F"/>
    <w:rsid w:val="00753987"/>
    <w:rsid w:val="0075412B"/>
    <w:rsid w:val="0075417C"/>
    <w:rsid w:val="00754CB5"/>
    <w:rsid w:val="007560F4"/>
    <w:rsid w:val="00756ED9"/>
    <w:rsid w:val="007579B6"/>
    <w:rsid w:val="00760A9B"/>
    <w:rsid w:val="00760B2E"/>
    <w:rsid w:val="00760BC8"/>
    <w:rsid w:val="007613E4"/>
    <w:rsid w:val="007616C8"/>
    <w:rsid w:val="007616D9"/>
    <w:rsid w:val="00761B39"/>
    <w:rsid w:val="00761CB2"/>
    <w:rsid w:val="007627D2"/>
    <w:rsid w:val="00762D4E"/>
    <w:rsid w:val="00763205"/>
    <w:rsid w:val="0076353B"/>
    <w:rsid w:val="00763610"/>
    <w:rsid w:val="00763627"/>
    <w:rsid w:val="00763E8E"/>
    <w:rsid w:val="007646E0"/>
    <w:rsid w:val="00764BB9"/>
    <w:rsid w:val="00765762"/>
    <w:rsid w:val="00765AAF"/>
    <w:rsid w:val="0076628F"/>
    <w:rsid w:val="00766413"/>
    <w:rsid w:val="0076712A"/>
    <w:rsid w:val="007671E5"/>
    <w:rsid w:val="00770336"/>
    <w:rsid w:val="00770F16"/>
    <w:rsid w:val="00771456"/>
    <w:rsid w:val="00771500"/>
    <w:rsid w:val="00771FDF"/>
    <w:rsid w:val="00772ED3"/>
    <w:rsid w:val="00772F1E"/>
    <w:rsid w:val="007732BC"/>
    <w:rsid w:val="007733F1"/>
    <w:rsid w:val="00773458"/>
    <w:rsid w:val="007741EB"/>
    <w:rsid w:val="007743DB"/>
    <w:rsid w:val="00774511"/>
    <w:rsid w:val="00774604"/>
    <w:rsid w:val="00775EFB"/>
    <w:rsid w:val="0077652F"/>
    <w:rsid w:val="0077724E"/>
    <w:rsid w:val="00777A6F"/>
    <w:rsid w:val="0078036F"/>
    <w:rsid w:val="00780B2C"/>
    <w:rsid w:val="00780C4D"/>
    <w:rsid w:val="00782DB9"/>
    <w:rsid w:val="00783219"/>
    <w:rsid w:val="0078332D"/>
    <w:rsid w:val="007838D1"/>
    <w:rsid w:val="00783A3D"/>
    <w:rsid w:val="00783B54"/>
    <w:rsid w:val="00783EE4"/>
    <w:rsid w:val="00783F1E"/>
    <w:rsid w:val="00783FC8"/>
    <w:rsid w:val="007843EB"/>
    <w:rsid w:val="007862BE"/>
    <w:rsid w:val="007868E2"/>
    <w:rsid w:val="00786E8C"/>
    <w:rsid w:val="0078743C"/>
    <w:rsid w:val="007876F6"/>
    <w:rsid w:val="007877F8"/>
    <w:rsid w:val="007879FA"/>
    <w:rsid w:val="00791992"/>
    <w:rsid w:val="007919BF"/>
    <w:rsid w:val="00791EF1"/>
    <w:rsid w:val="007920EC"/>
    <w:rsid w:val="007923C8"/>
    <w:rsid w:val="00792DD1"/>
    <w:rsid w:val="00792F02"/>
    <w:rsid w:val="00794818"/>
    <w:rsid w:val="00794FF5"/>
    <w:rsid w:val="00795225"/>
    <w:rsid w:val="00795477"/>
    <w:rsid w:val="0079560B"/>
    <w:rsid w:val="007958EA"/>
    <w:rsid w:val="00795C8D"/>
    <w:rsid w:val="00796322"/>
    <w:rsid w:val="00796CDC"/>
    <w:rsid w:val="00796DD0"/>
    <w:rsid w:val="00796F90"/>
    <w:rsid w:val="00797684"/>
    <w:rsid w:val="007A0070"/>
    <w:rsid w:val="007A0DEA"/>
    <w:rsid w:val="007A1DD3"/>
    <w:rsid w:val="007A2AD2"/>
    <w:rsid w:val="007A2B47"/>
    <w:rsid w:val="007A3AE6"/>
    <w:rsid w:val="007A4B51"/>
    <w:rsid w:val="007A50C9"/>
    <w:rsid w:val="007A52E0"/>
    <w:rsid w:val="007A5C5D"/>
    <w:rsid w:val="007A5DC4"/>
    <w:rsid w:val="007A5E15"/>
    <w:rsid w:val="007A612A"/>
    <w:rsid w:val="007A617B"/>
    <w:rsid w:val="007A6751"/>
    <w:rsid w:val="007A6BCB"/>
    <w:rsid w:val="007A7568"/>
    <w:rsid w:val="007A794F"/>
    <w:rsid w:val="007A7F86"/>
    <w:rsid w:val="007B1467"/>
    <w:rsid w:val="007B146D"/>
    <w:rsid w:val="007B1A58"/>
    <w:rsid w:val="007B1ABB"/>
    <w:rsid w:val="007B2383"/>
    <w:rsid w:val="007B25A1"/>
    <w:rsid w:val="007B28C0"/>
    <w:rsid w:val="007B3158"/>
    <w:rsid w:val="007B356E"/>
    <w:rsid w:val="007B35DF"/>
    <w:rsid w:val="007B38E1"/>
    <w:rsid w:val="007B3C86"/>
    <w:rsid w:val="007B3C90"/>
    <w:rsid w:val="007B3D4E"/>
    <w:rsid w:val="007B40ED"/>
    <w:rsid w:val="007B4125"/>
    <w:rsid w:val="007B49A6"/>
    <w:rsid w:val="007B4D71"/>
    <w:rsid w:val="007B52D4"/>
    <w:rsid w:val="007B5BE3"/>
    <w:rsid w:val="007B639C"/>
    <w:rsid w:val="007B64EA"/>
    <w:rsid w:val="007B65EF"/>
    <w:rsid w:val="007B7D3C"/>
    <w:rsid w:val="007B7F1D"/>
    <w:rsid w:val="007C069B"/>
    <w:rsid w:val="007C2432"/>
    <w:rsid w:val="007C2516"/>
    <w:rsid w:val="007C2B92"/>
    <w:rsid w:val="007C2CCF"/>
    <w:rsid w:val="007C2D27"/>
    <w:rsid w:val="007C30F5"/>
    <w:rsid w:val="007C32A9"/>
    <w:rsid w:val="007C3DE9"/>
    <w:rsid w:val="007C429E"/>
    <w:rsid w:val="007C4B5D"/>
    <w:rsid w:val="007C4C48"/>
    <w:rsid w:val="007C4D3D"/>
    <w:rsid w:val="007C51EE"/>
    <w:rsid w:val="007C5493"/>
    <w:rsid w:val="007C581E"/>
    <w:rsid w:val="007C5982"/>
    <w:rsid w:val="007C60AA"/>
    <w:rsid w:val="007C6C6B"/>
    <w:rsid w:val="007C719D"/>
    <w:rsid w:val="007C77BD"/>
    <w:rsid w:val="007C798E"/>
    <w:rsid w:val="007D0252"/>
    <w:rsid w:val="007D0C49"/>
    <w:rsid w:val="007D10B1"/>
    <w:rsid w:val="007D19D4"/>
    <w:rsid w:val="007D240B"/>
    <w:rsid w:val="007D25A5"/>
    <w:rsid w:val="007D2E05"/>
    <w:rsid w:val="007D3496"/>
    <w:rsid w:val="007D3638"/>
    <w:rsid w:val="007D3F28"/>
    <w:rsid w:val="007D3F56"/>
    <w:rsid w:val="007D4F32"/>
    <w:rsid w:val="007D561D"/>
    <w:rsid w:val="007D5709"/>
    <w:rsid w:val="007D5736"/>
    <w:rsid w:val="007D65FB"/>
    <w:rsid w:val="007D6CA7"/>
    <w:rsid w:val="007D6D50"/>
    <w:rsid w:val="007D6E78"/>
    <w:rsid w:val="007D76A0"/>
    <w:rsid w:val="007D7764"/>
    <w:rsid w:val="007D7F95"/>
    <w:rsid w:val="007E0992"/>
    <w:rsid w:val="007E0A67"/>
    <w:rsid w:val="007E107F"/>
    <w:rsid w:val="007E2735"/>
    <w:rsid w:val="007E2CDC"/>
    <w:rsid w:val="007E36CE"/>
    <w:rsid w:val="007E38E8"/>
    <w:rsid w:val="007E3FD7"/>
    <w:rsid w:val="007E56F2"/>
    <w:rsid w:val="007E5B66"/>
    <w:rsid w:val="007E5DE4"/>
    <w:rsid w:val="007E68A9"/>
    <w:rsid w:val="007E6B1F"/>
    <w:rsid w:val="007E6B80"/>
    <w:rsid w:val="007F0021"/>
    <w:rsid w:val="007F011A"/>
    <w:rsid w:val="007F01AC"/>
    <w:rsid w:val="007F097A"/>
    <w:rsid w:val="007F0FDD"/>
    <w:rsid w:val="007F1618"/>
    <w:rsid w:val="007F1D22"/>
    <w:rsid w:val="007F32D1"/>
    <w:rsid w:val="007F37AC"/>
    <w:rsid w:val="007F47F2"/>
    <w:rsid w:val="007F5ED0"/>
    <w:rsid w:val="007F64E1"/>
    <w:rsid w:val="007F7806"/>
    <w:rsid w:val="00800EAF"/>
    <w:rsid w:val="00801282"/>
    <w:rsid w:val="00801D44"/>
    <w:rsid w:val="008026F4"/>
    <w:rsid w:val="0080281B"/>
    <w:rsid w:val="00802C7F"/>
    <w:rsid w:val="00803949"/>
    <w:rsid w:val="00803BF4"/>
    <w:rsid w:val="00803C38"/>
    <w:rsid w:val="00803E1E"/>
    <w:rsid w:val="0080461D"/>
    <w:rsid w:val="008058B6"/>
    <w:rsid w:val="00806B37"/>
    <w:rsid w:val="0081007E"/>
    <w:rsid w:val="00810C18"/>
    <w:rsid w:val="00810CC0"/>
    <w:rsid w:val="0081137C"/>
    <w:rsid w:val="00811922"/>
    <w:rsid w:val="00811CB3"/>
    <w:rsid w:val="00811EFD"/>
    <w:rsid w:val="00812AB0"/>
    <w:rsid w:val="00813C80"/>
    <w:rsid w:val="008143DF"/>
    <w:rsid w:val="0081469B"/>
    <w:rsid w:val="00814869"/>
    <w:rsid w:val="00816A73"/>
    <w:rsid w:val="00817114"/>
    <w:rsid w:val="00817150"/>
    <w:rsid w:val="00817A2E"/>
    <w:rsid w:val="00817C55"/>
    <w:rsid w:val="00820542"/>
    <w:rsid w:val="00820BC2"/>
    <w:rsid w:val="00820D27"/>
    <w:rsid w:val="00820F92"/>
    <w:rsid w:val="008210F0"/>
    <w:rsid w:val="008212F8"/>
    <w:rsid w:val="0082133C"/>
    <w:rsid w:val="00822289"/>
    <w:rsid w:val="00822304"/>
    <w:rsid w:val="0082280F"/>
    <w:rsid w:val="00822A5F"/>
    <w:rsid w:val="00822A66"/>
    <w:rsid w:val="00822B6D"/>
    <w:rsid w:val="0082343B"/>
    <w:rsid w:val="0082369D"/>
    <w:rsid w:val="008239EE"/>
    <w:rsid w:val="00824BD5"/>
    <w:rsid w:val="00824D21"/>
    <w:rsid w:val="008253F9"/>
    <w:rsid w:val="00826A3C"/>
    <w:rsid w:val="00827166"/>
    <w:rsid w:val="0082746B"/>
    <w:rsid w:val="00827D2A"/>
    <w:rsid w:val="00831EAE"/>
    <w:rsid w:val="00832A87"/>
    <w:rsid w:val="00832B6D"/>
    <w:rsid w:val="00832BD3"/>
    <w:rsid w:val="0083374D"/>
    <w:rsid w:val="00834006"/>
    <w:rsid w:val="00834166"/>
    <w:rsid w:val="008342A1"/>
    <w:rsid w:val="00835C2C"/>
    <w:rsid w:val="008362AB"/>
    <w:rsid w:val="008362BC"/>
    <w:rsid w:val="00836436"/>
    <w:rsid w:val="00836446"/>
    <w:rsid w:val="0083669B"/>
    <w:rsid w:val="00837549"/>
    <w:rsid w:val="008376C0"/>
    <w:rsid w:val="00837F60"/>
    <w:rsid w:val="0084012F"/>
    <w:rsid w:val="00840526"/>
    <w:rsid w:val="0084075B"/>
    <w:rsid w:val="00840B1C"/>
    <w:rsid w:val="00840BA0"/>
    <w:rsid w:val="00841117"/>
    <w:rsid w:val="008411EA"/>
    <w:rsid w:val="0084130B"/>
    <w:rsid w:val="008414D4"/>
    <w:rsid w:val="008418C6"/>
    <w:rsid w:val="00841DEC"/>
    <w:rsid w:val="00841DFD"/>
    <w:rsid w:val="00841E14"/>
    <w:rsid w:val="0084256E"/>
    <w:rsid w:val="00842A44"/>
    <w:rsid w:val="00844073"/>
    <w:rsid w:val="00844559"/>
    <w:rsid w:val="0084675D"/>
    <w:rsid w:val="00846B9D"/>
    <w:rsid w:val="00847186"/>
    <w:rsid w:val="00847900"/>
    <w:rsid w:val="00850F1C"/>
    <w:rsid w:val="00851A94"/>
    <w:rsid w:val="008528C1"/>
    <w:rsid w:val="0085324F"/>
    <w:rsid w:val="00853F64"/>
    <w:rsid w:val="00854123"/>
    <w:rsid w:val="008545A6"/>
    <w:rsid w:val="0085512B"/>
    <w:rsid w:val="00855AAE"/>
    <w:rsid w:val="00855B74"/>
    <w:rsid w:val="008561F0"/>
    <w:rsid w:val="00856917"/>
    <w:rsid w:val="0086044C"/>
    <w:rsid w:val="008619C2"/>
    <w:rsid w:val="00861BF6"/>
    <w:rsid w:val="00861C1C"/>
    <w:rsid w:val="0086213C"/>
    <w:rsid w:val="008622F8"/>
    <w:rsid w:val="00862941"/>
    <w:rsid w:val="00862EC8"/>
    <w:rsid w:val="008640BE"/>
    <w:rsid w:val="00864194"/>
    <w:rsid w:val="008642ED"/>
    <w:rsid w:val="00865250"/>
    <w:rsid w:val="008652B0"/>
    <w:rsid w:val="00865345"/>
    <w:rsid w:val="00866277"/>
    <w:rsid w:val="00866C11"/>
    <w:rsid w:val="00867372"/>
    <w:rsid w:val="00867516"/>
    <w:rsid w:val="00867749"/>
    <w:rsid w:val="0087005A"/>
    <w:rsid w:val="0087032E"/>
    <w:rsid w:val="008705F6"/>
    <w:rsid w:val="00870CE6"/>
    <w:rsid w:val="00870DB9"/>
    <w:rsid w:val="00871518"/>
    <w:rsid w:val="0087183E"/>
    <w:rsid w:val="008722D7"/>
    <w:rsid w:val="00872460"/>
    <w:rsid w:val="00872CC4"/>
    <w:rsid w:val="00872E45"/>
    <w:rsid w:val="00873167"/>
    <w:rsid w:val="00873EED"/>
    <w:rsid w:val="00874D95"/>
    <w:rsid w:val="00874F3B"/>
    <w:rsid w:val="00876B7D"/>
    <w:rsid w:val="00876CE3"/>
    <w:rsid w:val="00876D1D"/>
    <w:rsid w:val="00876FB7"/>
    <w:rsid w:val="008770E9"/>
    <w:rsid w:val="0087743F"/>
    <w:rsid w:val="00877CA1"/>
    <w:rsid w:val="008802FF"/>
    <w:rsid w:val="00880AA9"/>
    <w:rsid w:val="00880AC5"/>
    <w:rsid w:val="00881159"/>
    <w:rsid w:val="00881C0C"/>
    <w:rsid w:val="0088288F"/>
    <w:rsid w:val="008829D6"/>
    <w:rsid w:val="00882B19"/>
    <w:rsid w:val="00883904"/>
    <w:rsid w:val="00884014"/>
    <w:rsid w:val="008840B9"/>
    <w:rsid w:val="008843C5"/>
    <w:rsid w:val="00884BBC"/>
    <w:rsid w:val="00884C27"/>
    <w:rsid w:val="00884E1F"/>
    <w:rsid w:val="00885529"/>
    <w:rsid w:val="0088608E"/>
    <w:rsid w:val="008860FF"/>
    <w:rsid w:val="00886834"/>
    <w:rsid w:val="00886C6B"/>
    <w:rsid w:val="00887629"/>
    <w:rsid w:val="00887EE3"/>
    <w:rsid w:val="00887FC7"/>
    <w:rsid w:val="00890005"/>
    <w:rsid w:val="008908D6"/>
    <w:rsid w:val="00890964"/>
    <w:rsid w:val="00890ABF"/>
    <w:rsid w:val="00890FC6"/>
    <w:rsid w:val="008923B4"/>
    <w:rsid w:val="00892CEF"/>
    <w:rsid w:val="008932E6"/>
    <w:rsid w:val="00893911"/>
    <w:rsid w:val="00893CE3"/>
    <w:rsid w:val="00894264"/>
    <w:rsid w:val="00894349"/>
    <w:rsid w:val="008943F9"/>
    <w:rsid w:val="00894C10"/>
    <w:rsid w:val="00894F7B"/>
    <w:rsid w:val="00896BE6"/>
    <w:rsid w:val="0089750B"/>
    <w:rsid w:val="0089757D"/>
    <w:rsid w:val="00897775"/>
    <w:rsid w:val="008977E9"/>
    <w:rsid w:val="00897C08"/>
    <w:rsid w:val="008A08EB"/>
    <w:rsid w:val="008A0A4C"/>
    <w:rsid w:val="008A10A5"/>
    <w:rsid w:val="008A208A"/>
    <w:rsid w:val="008A230A"/>
    <w:rsid w:val="008A24A3"/>
    <w:rsid w:val="008A2595"/>
    <w:rsid w:val="008A2D32"/>
    <w:rsid w:val="008A30C7"/>
    <w:rsid w:val="008A3787"/>
    <w:rsid w:val="008A3794"/>
    <w:rsid w:val="008A3E2B"/>
    <w:rsid w:val="008A467E"/>
    <w:rsid w:val="008A6F2F"/>
    <w:rsid w:val="008B04C6"/>
    <w:rsid w:val="008B210C"/>
    <w:rsid w:val="008B2EE3"/>
    <w:rsid w:val="008B3C51"/>
    <w:rsid w:val="008B428A"/>
    <w:rsid w:val="008B483F"/>
    <w:rsid w:val="008B5148"/>
    <w:rsid w:val="008B5459"/>
    <w:rsid w:val="008B5810"/>
    <w:rsid w:val="008B5E22"/>
    <w:rsid w:val="008B5FBD"/>
    <w:rsid w:val="008B7291"/>
    <w:rsid w:val="008B7F67"/>
    <w:rsid w:val="008C0B82"/>
    <w:rsid w:val="008C0FB3"/>
    <w:rsid w:val="008C18D1"/>
    <w:rsid w:val="008C1F3F"/>
    <w:rsid w:val="008C337A"/>
    <w:rsid w:val="008C3655"/>
    <w:rsid w:val="008C3918"/>
    <w:rsid w:val="008C408B"/>
    <w:rsid w:val="008C4AEB"/>
    <w:rsid w:val="008C5AB1"/>
    <w:rsid w:val="008C5D86"/>
    <w:rsid w:val="008C6AC0"/>
    <w:rsid w:val="008C7067"/>
    <w:rsid w:val="008D00C9"/>
    <w:rsid w:val="008D065C"/>
    <w:rsid w:val="008D066C"/>
    <w:rsid w:val="008D0A77"/>
    <w:rsid w:val="008D0BC4"/>
    <w:rsid w:val="008D0E6B"/>
    <w:rsid w:val="008D162A"/>
    <w:rsid w:val="008D275B"/>
    <w:rsid w:val="008D3441"/>
    <w:rsid w:val="008D3CB0"/>
    <w:rsid w:val="008D47ED"/>
    <w:rsid w:val="008D4C9B"/>
    <w:rsid w:val="008D50B7"/>
    <w:rsid w:val="008D56A3"/>
    <w:rsid w:val="008D5AC7"/>
    <w:rsid w:val="008D6443"/>
    <w:rsid w:val="008D671E"/>
    <w:rsid w:val="008D7285"/>
    <w:rsid w:val="008D7A2F"/>
    <w:rsid w:val="008D7E1B"/>
    <w:rsid w:val="008E0386"/>
    <w:rsid w:val="008E0441"/>
    <w:rsid w:val="008E1689"/>
    <w:rsid w:val="008E293F"/>
    <w:rsid w:val="008E33C4"/>
    <w:rsid w:val="008E3402"/>
    <w:rsid w:val="008E3455"/>
    <w:rsid w:val="008E5A0F"/>
    <w:rsid w:val="008E5F3A"/>
    <w:rsid w:val="008E5FA8"/>
    <w:rsid w:val="008E6011"/>
    <w:rsid w:val="008E61C1"/>
    <w:rsid w:val="008E6B24"/>
    <w:rsid w:val="008E72BA"/>
    <w:rsid w:val="008E750F"/>
    <w:rsid w:val="008E79FB"/>
    <w:rsid w:val="008E7ADD"/>
    <w:rsid w:val="008E7AE8"/>
    <w:rsid w:val="008F0C9E"/>
    <w:rsid w:val="008F103B"/>
    <w:rsid w:val="008F1781"/>
    <w:rsid w:val="008F263F"/>
    <w:rsid w:val="008F2D56"/>
    <w:rsid w:val="008F3918"/>
    <w:rsid w:val="008F3E99"/>
    <w:rsid w:val="008F4043"/>
    <w:rsid w:val="008F435C"/>
    <w:rsid w:val="008F52B0"/>
    <w:rsid w:val="008F5543"/>
    <w:rsid w:val="008F5602"/>
    <w:rsid w:val="008F6439"/>
    <w:rsid w:val="008F67AA"/>
    <w:rsid w:val="008F7143"/>
    <w:rsid w:val="008F74C1"/>
    <w:rsid w:val="008F7512"/>
    <w:rsid w:val="008F7EB9"/>
    <w:rsid w:val="008F7EE1"/>
    <w:rsid w:val="008F7F8E"/>
    <w:rsid w:val="009001BA"/>
    <w:rsid w:val="00900D50"/>
    <w:rsid w:val="009018F0"/>
    <w:rsid w:val="0090206E"/>
    <w:rsid w:val="00903A88"/>
    <w:rsid w:val="009041DC"/>
    <w:rsid w:val="00905337"/>
    <w:rsid w:val="00905D1B"/>
    <w:rsid w:val="00905EE3"/>
    <w:rsid w:val="00905EE9"/>
    <w:rsid w:val="00907A2A"/>
    <w:rsid w:val="00907F1D"/>
    <w:rsid w:val="00907F4B"/>
    <w:rsid w:val="0091031E"/>
    <w:rsid w:val="0091199A"/>
    <w:rsid w:val="00911F08"/>
    <w:rsid w:val="00912042"/>
    <w:rsid w:val="00912068"/>
    <w:rsid w:val="00912883"/>
    <w:rsid w:val="00912B18"/>
    <w:rsid w:val="009137E8"/>
    <w:rsid w:val="00913DCB"/>
    <w:rsid w:val="00913F45"/>
    <w:rsid w:val="00914193"/>
    <w:rsid w:val="0091440C"/>
    <w:rsid w:val="009148F0"/>
    <w:rsid w:val="00914A31"/>
    <w:rsid w:val="00914BA6"/>
    <w:rsid w:val="0091540A"/>
    <w:rsid w:val="00915819"/>
    <w:rsid w:val="00917242"/>
    <w:rsid w:val="0091794C"/>
    <w:rsid w:val="00920352"/>
    <w:rsid w:val="009204CF"/>
    <w:rsid w:val="00920DC9"/>
    <w:rsid w:val="00920DE9"/>
    <w:rsid w:val="00920E8F"/>
    <w:rsid w:val="0092151D"/>
    <w:rsid w:val="00921874"/>
    <w:rsid w:val="009221CB"/>
    <w:rsid w:val="009225FE"/>
    <w:rsid w:val="009236B3"/>
    <w:rsid w:val="00923C00"/>
    <w:rsid w:val="0092437B"/>
    <w:rsid w:val="009249C5"/>
    <w:rsid w:val="00924ABB"/>
    <w:rsid w:val="009257DB"/>
    <w:rsid w:val="00926812"/>
    <w:rsid w:val="0092693C"/>
    <w:rsid w:val="00926C05"/>
    <w:rsid w:val="00926C83"/>
    <w:rsid w:val="0092711D"/>
    <w:rsid w:val="00927137"/>
    <w:rsid w:val="00927310"/>
    <w:rsid w:val="00927328"/>
    <w:rsid w:val="00927D5D"/>
    <w:rsid w:val="00927EB3"/>
    <w:rsid w:val="00930D2C"/>
    <w:rsid w:val="00931299"/>
    <w:rsid w:val="00931585"/>
    <w:rsid w:val="0093182E"/>
    <w:rsid w:val="00931B87"/>
    <w:rsid w:val="00931C51"/>
    <w:rsid w:val="009328BC"/>
    <w:rsid w:val="00934DE6"/>
    <w:rsid w:val="00935170"/>
    <w:rsid w:val="009352B3"/>
    <w:rsid w:val="00935381"/>
    <w:rsid w:val="00935EDF"/>
    <w:rsid w:val="00936512"/>
    <w:rsid w:val="00936951"/>
    <w:rsid w:val="00936C71"/>
    <w:rsid w:val="00937061"/>
    <w:rsid w:val="00937737"/>
    <w:rsid w:val="00940348"/>
    <w:rsid w:val="00940FF6"/>
    <w:rsid w:val="00941717"/>
    <w:rsid w:val="0094189B"/>
    <w:rsid w:val="00941986"/>
    <w:rsid w:val="00941C00"/>
    <w:rsid w:val="00941C03"/>
    <w:rsid w:val="00942933"/>
    <w:rsid w:val="00942FD3"/>
    <w:rsid w:val="00943165"/>
    <w:rsid w:val="00943E59"/>
    <w:rsid w:val="0094413F"/>
    <w:rsid w:val="00944CF6"/>
    <w:rsid w:val="009452A1"/>
    <w:rsid w:val="0094531B"/>
    <w:rsid w:val="00945675"/>
    <w:rsid w:val="009458A2"/>
    <w:rsid w:val="009459B2"/>
    <w:rsid w:val="009468A5"/>
    <w:rsid w:val="00947934"/>
    <w:rsid w:val="00947A2F"/>
    <w:rsid w:val="0095085D"/>
    <w:rsid w:val="009511A2"/>
    <w:rsid w:val="00952071"/>
    <w:rsid w:val="00953380"/>
    <w:rsid w:val="0095430A"/>
    <w:rsid w:val="009545C5"/>
    <w:rsid w:val="009560B1"/>
    <w:rsid w:val="00956174"/>
    <w:rsid w:val="00956439"/>
    <w:rsid w:val="009568EB"/>
    <w:rsid w:val="00956C07"/>
    <w:rsid w:val="009571DF"/>
    <w:rsid w:val="009578CA"/>
    <w:rsid w:val="009578DE"/>
    <w:rsid w:val="00957B7C"/>
    <w:rsid w:val="0096064E"/>
    <w:rsid w:val="0096202E"/>
    <w:rsid w:val="00965A14"/>
    <w:rsid w:val="00965FC9"/>
    <w:rsid w:val="00966B70"/>
    <w:rsid w:val="00966FA0"/>
    <w:rsid w:val="0096753F"/>
    <w:rsid w:val="00970F8A"/>
    <w:rsid w:val="00971323"/>
    <w:rsid w:val="00971D93"/>
    <w:rsid w:val="009724C9"/>
    <w:rsid w:val="00972787"/>
    <w:rsid w:val="0097280B"/>
    <w:rsid w:val="0097281B"/>
    <w:rsid w:val="0097321F"/>
    <w:rsid w:val="00973341"/>
    <w:rsid w:val="00973DFF"/>
    <w:rsid w:val="00973E0F"/>
    <w:rsid w:val="00973F2D"/>
    <w:rsid w:val="00974248"/>
    <w:rsid w:val="00975B1C"/>
    <w:rsid w:val="00975E3C"/>
    <w:rsid w:val="00975EAC"/>
    <w:rsid w:val="00976263"/>
    <w:rsid w:val="00977289"/>
    <w:rsid w:val="00977A52"/>
    <w:rsid w:val="00980250"/>
    <w:rsid w:val="0098094B"/>
    <w:rsid w:val="00980B5C"/>
    <w:rsid w:val="00981516"/>
    <w:rsid w:val="0098169E"/>
    <w:rsid w:val="00981B9F"/>
    <w:rsid w:val="00981C80"/>
    <w:rsid w:val="00981DE5"/>
    <w:rsid w:val="0098300F"/>
    <w:rsid w:val="00983FFF"/>
    <w:rsid w:val="009842F5"/>
    <w:rsid w:val="0098464E"/>
    <w:rsid w:val="00986633"/>
    <w:rsid w:val="0098689E"/>
    <w:rsid w:val="009868EE"/>
    <w:rsid w:val="0098759C"/>
    <w:rsid w:val="0098773D"/>
    <w:rsid w:val="009900A9"/>
    <w:rsid w:val="00990321"/>
    <w:rsid w:val="009909F6"/>
    <w:rsid w:val="00990AF0"/>
    <w:rsid w:val="009913EA"/>
    <w:rsid w:val="0099280D"/>
    <w:rsid w:val="009928D7"/>
    <w:rsid w:val="00992F01"/>
    <w:rsid w:val="00993182"/>
    <w:rsid w:val="009940A4"/>
    <w:rsid w:val="009942F2"/>
    <w:rsid w:val="00994911"/>
    <w:rsid w:val="00994A64"/>
    <w:rsid w:val="00994D3A"/>
    <w:rsid w:val="0099500D"/>
    <w:rsid w:val="0099520C"/>
    <w:rsid w:val="00995534"/>
    <w:rsid w:val="00995663"/>
    <w:rsid w:val="00995ED6"/>
    <w:rsid w:val="009962AC"/>
    <w:rsid w:val="0099669C"/>
    <w:rsid w:val="0099676D"/>
    <w:rsid w:val="0099688E"/>
    <w:rsid w:val="00997205"/>
    <w:rsid w:val="009976B4"/>
    <w:rsid w:val="00997A14"/>
    <w:rsid w:val="009A0BFA"/>
    <w:rsid w:val="009A0EB6"/>
    <w:rsid w:val="009A0EFE"/>
    <w:rsid w:val="009A117A"/>
    <w:rsid w:val="009A117F"/>
    <w:rsid w:val="009A12C4"/>
    <w:rsid w:val="009A176B"/>
    <w:rsid w:val="009A17C2"/>
    <w:rsid w:val="009A1A49"/>
    <w:rsid w:val="009A1AD1"/>
    <w:rsid w:val="009A269A"/>
    <w:rsid w:val="009A293F"/>
    <w:rsid w:val="009A2DCD"/>
    <w:rsid w:val="009A2F52"/>
    <w:rsid w:val="009A30CB"/>
    <w:rsid w:val="009A3132"/>
    <w:rsid w:val="009A3184"/>
    <w:rsid w:val="009A31CA"/>
    <w:rsid w:val="009A3F07"/>
    <w:rsid w:val="009A437A"/>
    <w:rsid w:val="009A5824"/>
    <w:rsid w:val="009A5A9E"/>
    <w:rsid w:val="009A5B76"/>
    <w:rsid w:val="009A5F4E"/>
    <w:rsid w:val="009A5F65"/>
    <w:rsid w:val="009A6073"/>
    <w:rsid w:val="009A6AC2"/>
    <w:rsid w:val="009A6B82"/>
    <w:rsid w:val="009A6CBC"/>
    <w:rsid w:val="009A767D"/>
    <w:rsid w:val="009A7766"/>
    <w:rsid w:val="009B0502"/>
    <w:rsid w:val="009B1850"/>
    <w:rsid w:val="009B1864"/>
    <w:rsid w:val="009B18D2"/>
    <w:rsid w:val="009B1F2D"/>
    <w:rsid w:val="009B1F78"/>
    <w:rsid w:val="009B24B1"/>
    <w:rsid w:val="009B2540"/>
    <w:rsid w:val="009B2963"/>
    <w:rsid w:val="009B46E4"/>
    <w:rsid w:val="009B4725"/>
    <w:rsid w:val="009B48E6"/>
    <w:rsid w:val="009B4D46"/>
    <w:rsid w:val="009B5786"/>
    <w:rsid w:val="009B6225"/>
    <w:rsid w:val="009B65CA"/>
    <w:rsid w:val="009B68BA"/>
    <w:rsid w:val="009B760E"/>
    <w:rsid w:val="009B7EA0"/>
    <w:rsid w:val="009C0733"/>
    <w:rsid w:val="009C0785"/>
    <w:rsid w:val="009C0DC4"/>
    <w:rsid w:val="009C0FFF"/>
    <w:rsid w:val="009C1D41"/>
    <w:rsid w:val="009C277D"/>
    <w:rsid w:val="009C28A1"/>
    <w:rsid w:val="009C2C40"/>
    <w:rsid w:val="009C2C69"/>
    <w:rsid w:val="009C2F01"/>
    <w:rsid w:val="009C39E7"/>
    <w:rsid w:val="009C42DE"/>
    <w:rsid w:val="009C4D1C"/>
    <w:rsid w:val="009C51DA"/>
    <w:rsid w:val="009C57F4"/>
    <w:rsid w:val="009C610B"/>
    <w:rsid w:val="009C76C8"/>
    <w:rsid w:val="009C77F7"/>
    <w:rsid w:val="009C7A54"/>
    <w:rsid w:val="009D060F"/>
    <w:rsid w:val="009D08CB"/>
    <w:rsid w:val="009D0A7B"/>
    <w:rsid w:val="009D10AF"/>
    <w:rsid w:val="009D10CA"/>
    <w:rsid w:val="009D15EA"/>
    <w:rsid w:val="009D17F5"/>
    <w:rsid w:val="009D1CD3"/>
    <w:rsid w:val="009D2DE9"/>
    <w:rsid w:val="009D33A2"/>
    <w:rsid w:val="009D4818"/>
    <w:rsid w:val="009D4E4A"/>
    <w:rsid w:val="009D52B9"/>
    <w:rsid w:val="009D5977"/>
    <w:rsid w:val="009D5BD5"/>
    <w:rsid w:val="009D6225"/>
    <w:rsid w:val="009D65A6"/>
    <w:rsid w:val="009D6973"/>
    <w:rsid w:val="009E01F4"/>
    <w:rsid w:val="009E0233"/>
    <w:rsid w:val="009E0306"/>
    <w:rsid w:val="009E05EF"/>
    <w:rsid w:val="009E1275"/>
    <w:rsid w:val="009E167A"/>
    <w:rsid w:val="009E173E"/>
    <w:rsid w:val="009E2444"/>
    <w:rsid w:val="009E2EC0"/>
    <w:rsid w:val="009E37A1"/>
    <w:rsid w:val="009E5484"/>
    <w:rsid w:val="009E548E"/>
    <w:rsid w:val="009E5CBE"/>
    <w:rsid w:val="009E5F71"/>
    <w:rsid w:val="009E5F91"/>
    <w:rsid w:val="009E643C"/>
    <w:rsid w:val="009E647F"/>
    <w:rsid w:val="009E68CB"/>
    <w:rsid w:val="009E6B83"/>
    <w:rsid w:val="009E7987"/>
    <w:rsid w:val="009E7992"/>
    <w:rsid w:val="009F0588"/>
    <w:rsid w:val="009F09C1"/>
    <w:rsid w:val="009F0C0D"/>
    <w:rsid w:val="009F109E"/>
    <w:rsid w:val="009F10FD"/>
    <w:rsid w:val="009F150E"/>
    <w:rsid w:val="009F1DFC"/>
    <w:rsid w:val="009F1FB5"/>
    <w:rsid w:val="009F242D"/>
    <w:rsid w:val="009F2C00"/>
    <w:rsid w:val="009F44AB"/>
    <w:rsid w:val="009F4B56"/>
    <w:rsid w:val="009F5657"/>
    <w:rsid w:val="009F5904"/>
    <w:rsid w:val="009F6C65"/>
    <w:rsid w:val="009F7147"/>
    <w:rsid w:val="009F7177"/>
    <w:rsid w:val="009F797F"/>
    <w:rsid w:val="009F7BC2"/>
    <w:rsid w:val="009F7C54"/>
    <w:rsid w:val="009F7F17"/>
    <w:rsid w:val="009F7F84"/>
    <w:rsid w:val="00A00142"/>
    <w:rsid w:val="00A01743"/>
    <w:rsid w:val="00A01D6E"/>
    <w:rsid w:val="00A02F99"/>
    <w:rsid w:val="00A0451C"/>
    <w:rsid w:val="00A047E1"/>
    <w:rsid w:val="00A04AC3"/>
    <w:rsid w:val="00A05186"/>
    <w:rsid w:val="00A05982"/>
    <w:rsid w:val="00A059A9"/>
    <w:rsid w:val="00A05E82"/>
    <w:rsid w:val="00A067B3"/>
    <w:rsid w:val="00A0689D"/>
    <w:rsid w:val="00A068B9"/>
    <w:rsid w:val="00A06C47"/>
    <w:rsid w:val="00A06D1E"/>
    <w:rsid w:val="00A078A7"/>
    <w:rsid w:val="00A07D39"/>
    <w:rsid w:val="00A07F6C"/>
    <w:rsid w:val="00A102D9"/>
    <w:rsid w:val="00A10318"/>
    <w:rsid w:val="00A109BA"/>
    <w:rsid w:val="00A10C60"/>
    <w:rsid w:val="00A11053"/>
    <w:rsid w:val="00A112A7"/>
    <w:rsid w:val="00A11C50"/>
    <w:rsid w:val="00A121E8"/>
    <w:rsid w:val="00A12611"/>
    <w:rsid w:val="00A132EF"/>
    <w:rsid w:val="00A13B4C"/>
    <w:rsid w:val="00A140ED"/>
    <w:rsid w:val="00A14571"/>
    <w:rsid w:val="00A1475B"/>
    <w:rsid w:val="00A14F9A"/>
    <w:rsid w:val="00A15726"/>
    <w:rsid w:val="00A15F68"/>
    <w:rsid w:val="00A165D0"/>
    <w:rsid w:val="00A171FB"/>
    <w:rsid w:val="00A173EE"/>
    <w:rsid w:val="00A20E2E"/>
    <w:rsid w:val="00A216E8"/>
    <w:rsid w:val="00A21DB7"/>
    <w:rsid w:val="00A222BA"/>
    <w:rsid w:val="00A23BEE"/>
    <w:rsid w:val="00A23D3C"/>
    <w:rsid w:val="00A2487A"/>
    <w:rsid w:val="00A254CB"/>
    <w:rsid w:val="00A2567E"/>
    <w:rsid w:val="00A25845"/>
    <w:rsid w:val="00A25AB0"/>
    <w:rsid w:val="00A26F73"/>
    <w:rsid w:val="00A3181D"/>
    <w:rsid w:val="00A31AD1"/>
    <w:rsid w:val="00A3211A"/>
    <w:rsid w:val="00A32365"/>
    <w:rsid w:val="00A32859"/>
    <w:rsid w:val="00A33683"/>
    <w:rsid w:val="00A33A3D"/>
    <w:rsid w:val="00A347E8"/>
    <w:rsid w:val="00A347FD"/>
    <w:rsid w:val="00A34B78"/>
    <w:rsid w:val="00A35F56"/>
    <w:rsid w:val="00A368B4"/>
    <w:rsid w:val="00A369BA"/>
    <w:rsid w:val="00A369CB"/>
    <w:rsid w:val="00A3705F"/>
    <w:rsid w:val="00A37BCC"/>
    <w:rsid w:val="00A40E04"/>
    <w:rsid w:val="00A41070"/>
    <w:rsid w:val="00A412B0"/>
    <w:rsid w:val="00A42083"/>
    <w:rsid w:val="00A4263C"/>
    <w:rsid w:val="00A42C1F"/>
    <w:rsid w:val="00A43375"/>
    <w:rsid w:val="00A43ACE"/>
    <w:rsid w:val="00A43CA5"/>
    <w:rsid w:val="00A44248"/>
    <w:rsid w:val="00A44434"/>
    <w:rsid w:val="00A44627"/>
    <w:rsid w:val="00A44A55"/>
    <w:rsid w:val="00A45A30"/>
    <w:rsid w:val="00A46246"/>
    <w:rsid w:val="00A5164E"/>
    <w:rsid w:val="00A516F6"/>
    <w:rsid w:val="00A526D2"/>
    <w:rsid w:val="00A52F7D"/>
    <w:rsid w:val="00A53062"/>
    <w:rsid w:val="00A53B7C"/>
    <w:rsid w:val="00A544D5"/>
    <w:rsid w:val="00A554CC"/>
    <w:rsid w:val="00A560D1"/>
    <w:rsid w:val="00A56208"/>
    <w:rsid w:val="00A576C6"/>
    <w:rsid w:val="00A5775D"/>
    <w:rsid w:val="00A57A7E"/>
    <w:rsid w:val="00A6028C"/>
    <w:rsid w:val="00A607DD"/>
    <w:rsid w:val="00A60F14"/>
    <w:rsid w:val="00A61AD4"/>
    <w:rsid w:val="00A61F81"/>
    <w:rsid w:val="00A62163"/>
    <w:rsid w:val="00A629C9"/>
    <w:rsid w:val="00A63202"/>
    <w:rsid w:val="00A63438"/>
    <w:rsid w:val="00A64727"/>
    <w:rsid w:val="00A648E0"/>
    <w:rsid w:val="00A64A98"/>
    <w:rsid w:val="00A64D2D"/>
    <w:rsid w:val="00A65B84"/>
    <w:rsid w:val="00A65BAB"/>
    <w:rsid w:val="00A65BDE"/>
    <w:rsid w:val="00A65C91"/>
    <w:rsid w:val="00A65D5F"/>
    <w:rsid w:val="00A666B2"/>
    <w:rsid w:val="00A66944"/>
    <w:rsid w:val="00A66992"/>
    <w:rsid w:val="00A66B01"/>
    <w:rsid w:val="00A66F5F"/>
    <w:rsid w:val="00A67046"/>
    <w:rsid w:val="00A67769"/>
    <w:rsid w:val="00A67E91"/>
    <w:rsid w:val="00A70EAF"/>
    <w:rsid w:val="00A711B0"/>
    <w:rsid w:val="00A71C43"/>
    <w:rsid w:val="00A7325A"/>
    <w:rsid w:val="00A736EA"/>
    <w:rsid w:val="00A7390F"/>
    <w:rsid w:val="00A73BEB"/>
    <w:rsid w:val="00A7443F"/>
    <w:rsid w:val="00A745D4"/>
    <w:rsid w:val="00A74F63"/>
    <w:rsid w:val="00A75927"/>
    <w:rsid w:val="00A75A80"/>
    <w:rsid w:val="00A75BB6"/>
    <w:rsid w:val="00A7666E"/>
    <w:rsid w:val="00A76AC4"/>
    <w:rsid w:val="00A805B4"/>
    <w:rsid w:val="00A80D8F"/>
    <w:rsid w:val="00A816FD"/>
    <w:rsid w:val="00A8176C"/>
    <w:rsid w:val="00A819BD"/>
    <w:rsid w:val="00A8218C"/>
    <w:rsid w:val="00A82496"/>
    <w:rsid w:val="00A824DF"/>
    <w:rsid w:val="00A82712"/>
    <w:rsid w:val="00A82D5A"/>
    <w:rsid w:val="00A83D4C"/>
    <w:rsid w:val="00A84067"/>
    <w:rsid w:val="00A84370"/>
    <w:rsid w:val="00A843A7"/>
    <w:rsid w:val="00A84BED"/>
    <w:rsid w:val="00A84C6F"/>
    <w:rsid w:val="00A84DC2"/>
    <w:rsid w:val="00A84EA9"/>
    <w:rsid w:val="00A855C9"/>
    <w:rsid w:val="00A85933"/>
    <w:rsid w:val="00A85DED"/>
    <w:rsid w:val="00A85EC3"/>
    <w:rsid w:val="00A86557"/>
    <w:rsid w:val="00A86A73"/>
    <w:rsid w:val="00A86EC3"/>
    <w:rsid w:val="00A871A7"/>
    <w:rsid w:val="00A900CB"/>
    <w:rsid w:val="00A901D4"/>
    <w:rsid w:val="00A90328"/>
    <w:rsid w:val="00A917D7"/>
    <w:rsid w:val="00A93807"/>
    <w:rsid w:val="00A9487E"/>
    <w:rsid w:val="00A94C6C"/>
    <w:rsid w:val="00A95A9A"/>
    <w:rsid w:val="00A95B30"/>
    <w:rsid w:val="00A96F3F"/>
    <w:rsid w:val="00A976F7"/>
    <w:rsid w:val="00AA101A"/>
    <w:rsid w:val="00AA10B9"/>
    <w:rsid w:val="00AA17AA"/>
    <w:rsid w:val="00AA1EE6"/>
    <w:rsid w:val="00AA2C88"/>
    <w:rsid w:val="00AA343A"/>
    <w:rsid w:val="00AA367B"/>
    <w:rsid w:val="00AA37DC"/>
    <w:rsid w:val="00AA43D4"/>
    <w:rsid w:val="00AA45E1"/>
    <w:rsid w:val="00AA474D"/>
    <w:rsid w:val="00AA4876"/>
    <w:rsid w:val="00AA48CF"/>
    <w:rsid w:val="00AA4969"/>
    <w:rsid w:val="00AA5181"/>
    <w:rsid w:val="00AA54CE"/>
    <w:rsid w:val="00AA5AF1"/>
    <w:rsid w:val="00AA6A50"/>
    <w:rsid w:val="00AA6C9A"/>
    <w:rsid w:val="00AA7879"/>
    <w:rsid w:val="00AB03F2"/>
    <w:rsid w:val="00AB04C8"/>
    <w:rsid w:val="00AB08E7"/>
    <w:rsid w:val="00AB0BEB"/>
    <w:rsid w:val="00AB1216"/>
    <w:rsid w:val="00AB15AD"/>
    <w:rsid w:val="00AB1AAD"/>
    <w:rsid w:val="00AB2346"/>
    <w:rsid w:val="00AB2368"/>
    <w:rsid w:val="00AB2BE3"/>
    <w:rsid w:val="00AB3193"/>
    <w:rsid w:val="00AB3DE4"/>
    <w:rsid w:val="00AB5737"/>
    <w:rsid w:val="00AB61B3"/>
    <w:rsid w:val="00AB6A1E"/>
    <w:rsid w:val="00AB75AA"/>
    <w:rsid w:val="00AB75B2"/>
    <w:rsid w:val="00AB7652"/>
    <w:rsid w:val="00AB7895"/>
    <w:rsid w:val="00AC0858"/>
    <w:rsid w:val="00AC0AA7"/>
    <w:rsid w:val="00AC0CDF"/>
    <w:rsid w:val="00AC0E5A"/>
    <w:rsid w:val="00AC14C5"/>
    <w:rsid w:val="00AC167C"/>
    <w:rsid w:val="00AC1BED"/>
    <w:rsid w:val="00AC202D"/>
    <w:rsid w:val="00AC2037"/>
    <w:rsid w:val="00AC3633"/>
    <w:rsid w:val="00AC450A"/>
    <w:rsid w:val="00AC4BA4"/>
    <w:rsid w:val="00AC6A09"/>
    <w:rsid w:val="00AC7F41"/>
    <w:rsid w:val="00AD02C0"/>
    <w:rsid w:val="00AD04F2"/>
    <w:rsid w:val="00AD0D09"/>
    <w:rsid w:val="00AD1607"/>
    <w:rsid w:val="00AD1A2F"/>
    <w:rsid w:val="00AD1CCA"/>
    <w:rsid w:val="00AD2206"/>
    <w:rsid w:val="00AD2CB6"/>
    <w:rsid w:val="00AD2DE8"/>
    <w:rsid w:val="00AD2FF9"/>
    <w:rsid w:val="00AD30DB"/>
    <w:rsid w:val="00AD3832"/>
    <w:rsid w:val="00AD3AD9"/>
    <w:rsid w:val="00AD3C82"/>
    <w:rsid w:val="00AD6098"/>
    <w:rsid w:val="00AD6521"/>
    <w:rsid w:val="00AD7C6A"/>
    <w:rsid w:val="00AE00D8"/>
    <w:rsid w:val="00AE017B"/>
    <w:rsid w:val="00AE019B"/>
    <w:rsid w:val="00AE0488"/>
    <w:rsid w:val="00AE0AB7"/>
    <w:rsid w:val="00AE0AEC"/>
    <w:rsid w:val="00AE0C8E"/>
    <w:rsid w:val="00AE0CA0"/>
    <w:rsid w:val="00AE1FD0"/>
    <w:rsid w:val="00AE414E"/>
    <w:rsid w:val="00AE465B"/>
    <w:rsid w:val="00AE53B4"/>
    <w:rsid w:val="00AE6172"/>
    <w:rsid w:val="00AE6B91"/>
    <w:rsid w:val="00AE6DE7"/>
    <w:rsid w:val="00AE73B0"/>
    <w:rsid w:val="00AE7D2E"/>
    <w:rsid w:val="00AF0151"/>
    <w:rsid w:val="00AF1393"/>
    <w:rsid w:val="00AF1904"/>
    <w:rsid w:val="00AF2CE0"/>
    <w:rsid w:val="00AF2F61"/>
    <w:rsid w:val="00AF3B40"/>
    <w:rsid w:val="00AF431A"/>
    <w:rsid w:val="00AF4DB5"/>
    <w:rsid w:val="00AF5318"/>
    <w:rsid w:val="00AF53E7"/>
    <w:rsid w:val="00AF5465"/>
    <w:rsid w:val="00AF6E06"/>
    <w:rsid w:val="00B001D8"/>
    <w:rsid w:val="00B005E4"/>
    <w:rsid w:val="00B009F4"/>
    <w:rsid w:val="00B00ABA"/>
    <w:rsid w:val="00B00CDA"/>
    <w:rsid w:val="00B01101"/>
    <w:rsid w:val="00B01453"/>
    <w:rsid w:val="00B014D5"/>
    <w:rsid w:val="00B01749"/>
    <w:rsid w:val="00B01B18"/>
    <w:rsid w:val="00B01EBD"/>
    <w:rsid w:val="00B033CB"/>
    <w:rsid w:val="00B038EE"/>
    <w:rsid w:val="00B03BE6"/>
    <w:rsid w:val="00B04777"/>
    <w:rsid w:val="00B04A25"/>
    <w:rsid w:val="00B04BD3"/>
    <w:rsid w:val="00B04CD2"/>
    <w:rsid w:val="00B05109"/>
    <w:rsid w:val="00B05205"/>
    <w:rsid w:val="00B061D9"/>
    <w:rsid w:val="00B0637C"/>
    <w:rsid w:val="00B07491"/>
    <w:rsid w:val="00B074F7"/>
    <w:rsid w:val="00B07E3D"/>
    <w:rsid w:val="00B100C7"/>
    <w:rsid w:val="00B108DC"/>
    <w:rsid w:val="00B10E6F"/>
    <w:rsid w:val="00B11F03"/>
    <w:rsid w:val="00B1216A"/>
    <w:rsid w:val="00B121FB"/>
    <w:rsid w:val="00B12F56"/>
    <w:rsid w:val="00B133BF"/>
    <w:rsid w:val="00B14060"/>
    <w:rsid w:val="00B1414E"/>
    <w:rsid w:val="00B14A9B"/>
    <w:rsid w:val="00B156F8"/>
    <w:rsid w:val="00B15B7F"/>
    <w:rsid w:val="00B15FAB"/>
    <w:rsid w:val="00B16A48"/>
    <w:rsid w:val="00B16E0A"/>
    <w:rsid w:val="00B17562"/>
    <w:rsid w:val="00B17660"/>
    <w:rsid w:val="00B21385"/>
    <w:rsid w:val="00B219E7"/>
    <w:rsid w:val="00B21DEE"/>
    <w:rsid w:val="00B22535"/>
    <w:rsid w:val="00B22664"/>
    <w:rsid w:val="00B24530"/>
    <w:rsid w:val="00B24BBE"/>
    <w:rsid w:val="00B24C2D"/>
    <w:rsid w:val="00B24EA3"/>
    <w:rsid w:val="00B25029"/>
    <w:rsid w:val="00B250E9"/>
    <w:rsid w:val="00B259B8"/>
    <w:rsid w:val="00B2679C"/>
    <w:rsid w:val="00B26BDC"/>
    <w:rsid w:val="00B26F63"/>
    <w:rsid w:val="00B274BB"/>
    <w:rsid w:val="00B278FA"/>
    <w:rsid w:val="00B30177"/>
    <w:rsid w:val="00B30F42"/>
    <w:rsid w:val="00B31667"/>
    <w:rsid w:val="00B31FC8"/>
    <w:rsid w:val="00B321C7"/>
    <w:rsid w:val="00B3315C"/>
    <w:rsid w:val="00B3316D"/>
    <w:rsid w:val="00B333D6"/>
    <w:rsid w:val="00B3395A"/>
    <w:rsid w:val="00B3403B"/>
    <w:rsid w:val="00B34471"/>
    <w:rsid w:val="00B3495E"/>
    <w:rsid w:val="00B34A8E"/>
    <w:rsid w:val="00B34AEC"/>
    <w:rsid w:val="00B34C76"/>
    <w:rsid w:val="00B35322"/>
    <w:rsid w:val="00B35649"/>
    <w:rsid w:val="00B35F03"/>
    <w:rsid w:val="00B40343"/>
    <w:rsid w:val="00B40D16"/>
    <w:rsid w:val="00B414A1"/>
    <w:rsid w:val="00B41629"/>
    <w:rsid w:val="00B4269A"/>
    <w:rsid w:val="00B429AE"/>
    <w:rsid w:val="00B43D4D"/>
    <w:rsid w:val="00B44FCB"/>
    <w:rsid w:val="00B453CE"/>
    <w:rsid w:val="00B462FB"/>
    <w:rsid w:val="00B46AC8"/>
    <w:rsid w:val="00B47162"/>
    <w:rsid w:val="00B4791C"/>
    <w:rsid w:val="00B47B15"/>
    <w:rsid w:val="00B47C8D"/>
    <w:rsid w:val="00B47C9A"/>
    <w:rsid w:val="00B47CEC"/>
    <w:rsid w:val="00B501B0"/>
    <w:rsid w:val="00B50720"/>
    <w:rsid w:val="00B515E2"/>
    <w:rsid w:val="00B521B2"/>
    <w:rsid w:val="00B52468"/>
    <w:rsid w:val="00B530D7"/>
    <w:rsid w:val="00B53424"/>
    <w:rsid w:val="00B543F2"/>
    <w:rsid w:val="00B54BFD"/>
    <w:rsid w:val="00B54D4A"/>
    <w:rsid w:val="00B54E32"/>
    <w:rsid w:val="00B5593C"/>
    <w:rsid w:val="00B55A4F"/>
    <w:rsid w:val="00B56613"/>
    <w:rsid w:val="00B56B43"/>
    <w:rsid w:val="00B57AA0"/>
    <w:rsid w:val="00B57D2F"/>
    <w:rsid w:val="00B601BE"/>
    <w:rsid w:val="00B60CAC"/>
    <w:rsid w:val="00B6113A"/>
    <w:rsid w:val="00B61AB5"/>
    <w:rsid w:val="00B61AF3"/>
    <w:rsid w:val="00B61BB6"/>
    <w:rsid w:val="00B61F52"/>
    <w:rsid w:val="00B6207F"/>
    <w:rsid w:val="00B625CC"/>
    <w:rsid w:val="00B63244"/>
    <w:rsid w:val="00B63247"/>
    <w:rsid w:val="00B635AC"/>
    <w:rsid w:val="00B638D2"/>
    <w:rsid w:val="00B63DF0"/>
    <w:rsid w:val="00B64139"/>
    <w:rsid w:val="00B64EFC"/>
    <w:rsid w:val="00B65129"/>
    <w:rsid w:val="00B65E8B"/>
    <w:rsid w:val="00B65FA8"/>
    <w:rsid w:val="00B664E7"/>
    <w:rsid w:val="00B66F24"/>
    <w:rsid w:val="00B67507"/>
    <w:rsid w:val="00B67588"/>
    <w:rsid w:val="00B709BF"/>
    <w:rsid w:val="00B70D43"/>
    <w:rsid w:val="00B70FFC"/>
    <w:rsid w:val="00B71287"/>
    <w:rsid w:val="00B71531"/>
    <w:rsid w:val="00B71835"/>
    <w:rsid w:val="00B71E1D"/>
    <w:rsid w:val="00B7262A"/>
    <w:rsid w:val="00B744B8"/>
    <w:rsid w:val="00B74646"/>
    <w:rsid w:val="00B75524"/>
    <w:rsid w:val="00B75A05"/>
    <w:rsid w:val="00B75A4A"/>
    <w:rsid w:val="00B75B5D"/>
    <w:rsid w:val="00B75D19"/>
    <w:rsid w:val="00B767EF"/>
    <w:rsid w:val="00B776E0"/>
    <w:rsid w:val="00B77727"/>
    <w:rsid w:val="00B77E24"/>
    <w:rsid w:val="00B81135"/>
    <w:rsid w:val="00B81513"/>
    <w:rsid w:val="00B817D4"/>
    <w:rsid w:val="00B81C26"/>
    <w:rsid w:val="00B81E2C"/>
    <w:rsid w:val="00B825A9"/>
    <w:rsid w:val="00B82F21"/>
    <w:rsid w:val="00B832A0"/>
    <w:rsid w:val="00B839F3"/>
    <w:rsid w:val="00B842A3"/>
    <w:rsid w:val="00B84455"/>
    <w:rsid w:val="00B844DA"/>
    <w:rsid w:val="00B85A03"/>
    <w:rsid w:val="00B85AED"/>
    <w:rsid w:val="00B85AF3"/>
    <w:rsid w:val="00B85B10"/>
    <w:rsid w:val="00B862DF"/>
    <w:rsid w:val="00B8689E"/>
    <w:rsid w:val="00B875A7"/>
    <w:rsid w:val="00B87CE1"/>
    <w:rsid w:val="00B87D4F"/>
    <w:rsid w:val="00B909F6"/>
    <w:rsid w:val="00B91089"/>
    <w:rsid w:val="00B91495"/>
    <w:rsid w:val="00B91498"/>
    <w:rsid w:val="00B9244E"/>
    <w:rsid w:val="00B9293E"/>
    <w:rsid w:val="00B92FB7"/>
    <w:rsid w:val="00B93340"/>
    <w:rsid w:val="00B93855"/>
    <w:rsid w:val="00B93F18"/>
    <w:rsid w:val="00B945F5"/>
    <w:rsid w:val="00B94C13"/>
    <w:rsid w:val="00B958AD"/>
    <w:rsid w:val="00B95BB0"/>
    <w:rsid w:val="00B96356"/>
    <w:rsid w:val="00B968B8"/>
    <w:rsid w:val="00B96A75"/>
    <w:rsid w:val="00B96F74"/>
    <w:rsid w:val="00B97253"/>
    <w:rsid w:val="00B97A7D"/>
    <w:rsid w:val="00B97AE5"/>
    <w:rsid w:val="00B97B9E"/>
    <w:rsid w:val="00B97BDF"/>
    <w:rsid w:val="00B97CF0"/>
    <w:rsid w:val="00BA0483"/>
    <w:rsid w:val="00BA06AA"/>
    <w:rsid w:val="00BA0985"/>
    <w:rsid w:val="00BA127D"/>
    <w:rsid w:val="00BA130B"/>
    <w:rsid w:val="00BA1771"/>
    <w:rsid w:val="00BA182C"/>
    <w:rsid w:val="00BA1BE5"/>
    <w:rsid w:val="00BA1EB5"/>
    <w:rsid w:val="00BA1EBA"/>
    <w:rsid w:val="00BA21E7"/>
    <w:rsid w:val="00BA301C"/>
    <w:rsid w:val="00BA3454"/>
    <w:rsid w:val="00BA355D"/>
    <w:rsid w:val="00BA4F13"/>
    <w:rsid w:val="00BA50DF"/>
    <w:rsid w:val="00BA51B0"/>
    <w:rsid w:val="00BA63E4"/>
    <w:rsid w:val="00BA705C"/>
    <w:rsid w:val="00BA73E2"/>
    <w:rsid w:val="00BB0B1B"/>
    <w:rsid w:val="00BB0F35"/>
    <w:rsid w:val="00BB1A0C"/>
    <w:rsid w:val="00BB1A60"/>
    <w:rsid w:val="00BB1AA7"/>
    <w:rsid w:val="00BB2398"/>
    <w:rsid w:val="00BB3193"/>
    <w:rsid w:val="00BB367F"/>
    <w:rsid w:val="00BB3A65"/>
    <w:rsid w:val="00BB3FC5"/>
    <w:rsid w:val="00BB4112"/>
    <w:rsid w:val="00BB489C"/>
    <w:rsid w:val="00BB49F3"/>
    <w:rsid w:val="00BB5187"/>
    <w:rsid w:val="00BB5E45"/>
    <w:rsid w:val="00BB5EEC"/>
    <w:rsid w:val="00BB5F23"/>
    <w:rsid w:val="00BB67F2"/>
    <w:rsid w:val="00BB6B2B"/>
    <w:rsid w:val="00BB6EC0"/>
    <w:rsid w:val="00BB7975"/>
    <w:rsid w:val="00BB7C16"/>
    <w:rsid w:val="00BC010C"/>
    <w:rsid w:val="00BC0156"/>
    <w:rsid w:val="00BC0CC4"/>
    <w:rsid w:val="00BC0D57"/>
    <w:rsid w:val="00BC0E08"/>
    <w:rsid w:val="00BC215E"/>
    <w:rsid w:val="00BC283F"/>
    <w:rsid w:val="00BC322C"/>
    <w:rsid w:val="00BC3AA4"/>
    <w:rsid w:val="00BC4EDE"/>
    <w:rsid w:val="00BC5536"/>
    <w:rsid w:val="00BC5ED0"/>
    <w:rsid w:val="00BC7AED"/>
    <w:rsid w:val="00BC7E9E"/>
    <w:rsid w:val="00BD02C4"/>
    <w:rsid w:val="00BD04FC"/>
    <w:rsid w:val="00BD05D2"/>
    <w:rsid w:val="00BD09A7"/>
    <w:rsid w:val="00BD0B26"/>
    <w:rsid w:val="00BD1676"/>
    <w:rsid w:val="00BD1C70"/>
    <w:rsid w:val="00BD2117"/>
    <w:rsid w:val="00BD304D"/>
    <w:rsid w:val="00BD325B"/>
    <w:rsid w:val="00BD4EED"/>
    <w:rsid w:val="00BD5B21"/>
    <w:rsid w:val="00BD5C53"/>
    <w:rsid w:val="00BD5C70"/>
    <w:rsid w:val="00BD6144"/>
    <w:rsid w:val="00BD65BD"/>
    <w:rsid w:val="00BD678D"/>
    <w:rsid w:val="00BD697D"/>
    <w:rsid w:val="00BD7003"/>
    <w:rsid w:val="00BD7BC4"/>
    <w:rsid w:val="00BD7EA6"/>
    <w:rsid w:val="00BE1266"/>
    <w:rsid w:val="00BE1CA9"/>
    <w:rsid w:val="00BE2111"/>
    <w:rsid w:val="00BE3008"/>
    <w:rsid w:val="00BE358F"/>
    <w:rsid w:val="00BE3868"/>
    <w:rsid w:val="00BE4548"/>
    <w:rsid w:val="00BE51A7"/>
    <w:rsid w:val="00BE64A0"/>
    <w:rsid w:val="00BE725C"/>
    <w:rsid w:val="00BE78E5"/>
    <w:rsid w:val="00BE7ABA"/>
    <w:rsid w:val="00BF0DA2"/>
    <w:rsid w:val="00BF17E0"/>
    <w:rsid w:val="00BF1C7C"/>
    <w:rsid w:val="00BF1D06"/>
    <w:rsid w:val="00BF2628"/>
    <w:rsid w:val="00BF2E06"/>
    <w:rsid w:val="00BF2EFF"/>
    <w:rsid w:val="00BF330A"/>
    <w:rsid w:val="00BF373A"/>
    <w:rsid w:val="00BF4079"/>
    <w:rsid w:val="00BF42BC"/>
    <w:rsid w:val="00BF4597"/>
    <w:rsid w:val="00BF5B68"/>
    <w:rsid w:val="00BF6948"/>
    <w:rsid w:val="00C0002F"/>
    <w:rsid w:val="00C006A0"/>
    <w:rsid w:val="00C00F9B"/>
    <w:rsid w:val="00C0109A"/>
    <w:rsid w:val="00C01247"/>
    <w:rsid w:val="00C02E22"/>
    <w:rsid w:val="00C036F8"/>
    <w:rsid w:val="00C039E5"/>
    <w:rsid w:val="00C04294"/>
    <w:rsid w:val="00C0477A"/>
    <w:rsid w:val="00C049BC"/>
    <w:rsid w:val="00C04A14"/>
    <w:rsid w:val="00C04DC3"/>
    <w:rsid w:val="00C04EC5"/>
    <w:rsid w:val="00C04F24"/>
    <w:rsid w:val="00C05DAE"/>
    <w:rsid w:val="00C05FB9"/>
    <w:rsid w:val="00C0611C"/>
    <w:rsid w:val="00C07A6E"/>
    <w:rsid w:val="00C07C15"/>
    <w:rsid w:val="00C1011E"/>
    <w:rsid w:val="00C10131"/>
    <w:rsid w:val="00C11300"/>
    <w:rsid w:val="00C1233C"/>
    <w:rsid w:val="00C1272E"/>
    <w:rsid w:val="00C1285E"/>
    <w:rsid w:val="00C1326B"/>
    <w:rsid w:val="00C13519"/>
    <w:rsid w:val="00C13A6C"/>
    <w:rsid w:val="00C13AA8"/>
    <w:rsid w:val="00C14063"/>
    <w:rsid w:val="00C148AD"/>
    <w:rsid w:val="00C14C15"/>
    <w:rsid w:val="00C16830"/>
    <w:rsid w:val="00C169C6"/>
    <w:rsid w:val="00C16C1D"/>
    <w:rsid w:val="00C16FA9"/>
    <w:rsid w:val="00C1709A"/>
    <w:rsid w:val="00C1718F"/>
    <w:rsid w:val="00C1799C"/>
    <w:rsid w:val="00C21274"/>
    <w:rsid w:val="00C21FBD"/>
    <w:rsid w:val="00C22148"/>
    <w:rsid w:val="00C22357"/>
    <w:rsid w:val="00C2259D"/>
    <w:rsid w:val="00C22AA6"/>
    <w:rsid w:val="00C22D18"/>
    <w:rsid w:val="00C23D07"/>
    <w:rsid w:val="00C246D8"/>
    <w:rsid w:val="00C24D6C"/>
    <w:rsid w:val="00C2542E"/>
    <w:rsid w:val="00C2550B"/>
    <w:rsid w:val="00C25D72"/>
    <w:rsid w:val="00C25DF5"/>
    <w:rsid w:val="00C268FF"/>
    <w:rsid w:val="00C26F1B"/>
    <w:rsid w:val="00C2712E"/>
    <w:rsid w:val="00C27262"/>
    <w:rsid w:val="00C30352"/>
    <w:rsid w:val="00C304B2"/>
    <w:rsid w:val="00C304F1"/>
    <w:rsid w:val="00C305F7"/>
    <w:rsid w:val="00C30809"/>
    <w:rsid w:val="00C31AB5"/>
    <w:rsid w:val="00C3241E"/>
    <w:rsid w:val="00C327B8"/>
    <w:rsid w:val="00C328F8"/>
    <w:rsid w:val="00C32B9B"/>
    <w:rsid w:val="00C3330F"/>
    <w:rsid w:val="00C338B8"/>
    <w:rsid w:val="00C342F0"/>
    <w:rsid w:val="00C34B76"/>
    <w:rsid w:val="00C34C6D"/>
    <w:rsid w:val="00C3525A"/>
    <w:rsid w:val="00C36640"/>
    <w:rsid w:val="00C369E9"/>
    <w:rsid w:val="00C36B58"/>
    <w:rsid w:val="00C36F6C"/>
    <w:rsid w:val="00C37410"/>
    <w:rsid w:val="00C379A5"/>
    <w:rsid w:val="00C40023"/>
    <w:rsid w:val="00C40684"/>
    <w:rsid w:val="00C41966"/>
    <w:rsid w:val="00C42ACE"/>
    <w:rsid w:val="00C43D61"/>
    <w:rsid w:val="00C4457F"/>
    <w:rsid w:val="00C4573C"/>
    <w:rsid w:val="00C45979"/>
    <w:rsid w:val="00C467B5"/>
    <w:rsid w:val="00C46EE2"/>
    <w:rsid w:val="00C47027"/>
    <w:rsid w:val="00C4721C"/>
    <w:rsid w:val="00C473E2"/>
    <w:rsid w:val="00C4775C"/>
    <w:rsid w:val="00C47A22"/>
    <w:rsid w:val="00C47A48"/>
    <w:rsid w:val="00C47B14"/>
    <w:rsid w:val="00C50199"/>
    <w:rsid w:val="00C50548"/>
    <w:rsid w:val="00C508F0"/>
    <w:rsid w:val="00C50CE8"/>
    <w:rsid w:val="00C5135A"/>
    <w:rsid w:val="00C51B56"/>
    <w:rsid w:val="00C524C7"/>
    <w:rsid w:val="00C52C5C"/>
    <w:rsid w:val="00C52D59"/>
    <w:rsid w:val="00C53106"/>
    <w:rsid w:val="00C53929"/>
    <w:rsid w:val="00C539D4"/>
    <w:rsid w:val="00C53C21"/>
    <w:rsid w:val="00C5434C"/>
    <w:rsid w:val="00C54AB4"/>
    <w:rsid w:val="00C55190"/>
    <w:rsid w:val="00C55326"/>
    <w:rsid w:val="00C578EA"/>
    <w:rsid w:val="00C5796F"/>
    <w:rsid w:val="00C57F3E"/>
    <w:rsid w:val="00C60512"/>
    <w:rsid w:val="00C60A43"/>
    <w:rsid w:val="00C60F5A"/>
    <w:rsid w:val="00C6161C"/>
    <w:rsid w:val="00C61648"/>
    <w:rsid w:val="00C61AE4"/>
    <w:rsid w:val="00C645EE"/>
    <w:rsid w:val="00C652AF"/>
    <w:rsid w:val="00C6556C"/>
    <w:rsid w:val="00C679E7"/>
    <w:rsid w:val="00C70125"/>
    <w:rsid w:val="00C712C6"/>
    <w:rsid w:val="00C72106"/>
    <w:rsid w:val="00C726F2"/>
    <w:rsid w:val="00C72C25"/>
    <w:rsid w:val="00C735A0"/>
    <w:rsid w:val="00C74239"/>
    <w:rsid w:val="00C7497E"/>
    <w:rsid w:val="00C757DF"/>
    <w:rsid w:val="00C758F7"/>
    <w:rsid w:val="00C75F62"/>
    <w:rsid w:val="00C76050"/>
    <w:rsid w:val="00C76066"/>
    <w:rsid w:val="00C76421"/>
    <w:rsid w:val="00C7697A"/>
    <w:rsid w:val="00C77744"/>
    <w:rsid w:val="00C77971"/>
    <w:rsid w:val="00C81427"/>
    <w:rsid w:val="00C81DA9"/>
    <w:rsid w:val="00C826C5"/>
    <w:rsid w:val="00C82D37"/>
    <w:rsid w:val="00C82FE0"/>
    <w:rsid w:val="00C842CA"/>
    <w:rsid w:val="00C84659"/>
    <w:rsid w:val="00C849A9"/>
    <w:rsid w:val="00C851B8"/>
    <w:rsid w:val="00C85739"/>
    <w:rsid w:val="00C85D18"/>
    <w:rsid w:val="00C86268"/>
    <w:rsid w:val="00C867D8"/>
    <w:rsid w:val="00C868F9"/>
    <w:rsid w:val="00C87178"/>
    <w:rsid w:val="00C872CF"/>
    <w:rsid w:val="00C90C99"/>
    <w:rsid w:val="00C90FFC"/>
    <w:rsid w:val="00C91498"/>
    <w:rsid w:val="00C9186D"/>
    <w:rsid w:val="00C91F3F"/>
    <w:rsid w:val="00C92749"/>
    <w:rsid w:val="00C9291C"/>
    <w:rsid w:val="00C92A12"/>
    <w:rsid w:val="00C92DA3"/>
    <w:rsid w:val="00C935FC"/>
    <w:rsid w:val="00C9384F"/>
    <w:rsid w:val="00C93A72"/>
    <w:rsid w:val="00C94191"/>
    <w:rsid w:val="00C941D1"/>
    <w:rsid w:val="00C95299"/>
    <w:rsid w:val="00C96440"/>
    <w:rsid w:val="00C96714"/>
    <w:rsid w:val="00C97F2D"/>
    <w:rsid w:val="00CA1308"/>
    <w:rsid w:val="00CA1C0D"/>
    <w:rsid w:val="00CA2424"/>
    <w:rsid w:val="00CA247F"/>
    <w:rsid w:val="00CA2891"/>
    <w:rsid w:val="00CA2B05"/>
    <w:rsid w:val="00CA4664"/>
    <w:rsid w:val="00CA488F"/>
    <w:rsid w:val="00CA498D"/>
    <w:rsid w:val="00CA53C5"/>
    <w:rsid w:val="00CA5909"/>
    <w:rsid w:val="00CA5A6A"/>
    <w:rsid w:val="00CA5E34"/>
    <w:rsid w:val="00CA5E72"/>
    <w:rsid w:val="00CA66C6"/>
    <w:rsid w:val="00CA681F"/>
    <w:rsid w:val="00CA6924"/>
    <w:rsid w:val="00CA6F96"/>
    <w:rsid w:val="00CA77E1"/>
    <w:rsid w:val="00CB1B0A"/>
    <w:rsid w:val="00CB2002"/>
    <w:rsid w:val="00CB25E3"/>
    <w:rsid w:val="00CB2923"/>
    <w:rsid w:val="00CB2C0E"/>
    <w:rsid w:val="00CB338D"/>
    <w:rsid w:val="00CB3E58"/>
    <w:rsid w:val="00CB4267"/>
    <w:rsid w:val="00CB467A"/>
    <w:rsid w:val="00CB6057"/>
    <w:rsid w:val="00CB62EA"/>
    <w:rsid w:val="00CB6449"/>
    <w:rsid w:val="00CB6474"/>
    <w:rsid w:val="00CB666F"/>
    <w:rsid w:val="00CB68CF"/>
    <w:rsid w:val="00CB6FF9"/>
    <w:rsid w:val="00CB70DD"/>
    <w:rsid w:val="00CB7312"/>
    <w:rsid w:val="00CB7452"/>
    <w:rsid w:val="00CB757F"/>
    <w:rsid w:val="00CB79F8"/>
    <w:rsid w:val="00CB7AD6"/>
    <w:rsid w:val="00CC06A0"/>
    <w:rsid w:val="00CC073B"/>
    <w:rsid w:val="00CC0CC1"/>
    <w:rsid w:val="00CC1F98"/>
    <w:rsid w:val="00CC2D18"/>
    <w:rsid w:val="00CC3295"/>
    <w:rsid w:val="00CC3DF0"/>
    <w:rsid w:val="00CC444E"/>
    <w:rsid w:val="00CC46F5"/>
    <w:rsid w:val="00CC5152"/>
    <w:rsid w:val="00CC541D"/>
    <w:rsid w:val="00CC673B"/>
    <w:rsid w:val="00CC7CEA"/>
    <w:rsid w:val="00CD0457"/>
    <w:rsid w:val="00CD0D67"/>
    <w:rsid w:val="00CD18C6"/>
    <w:rsid w:val="00CD1929"/>
    <w:rsid w:val="00CD1A47"/>
    <w:rsid w:val="00CD1E15"/>
    <w:rsid w:val="00CD291E"/>
    <w:rsid w:val="00CD2F0C"/>
    <w:rsid w:val="00CD34AE"/>
    <w:rsid w:val="00CD3701"/>
    <w:rsid w:val="00CD4643"/>
    <w:rsid w:val="00CD5D18"/>
    <w:rsid w:val="00CD7540"/>
    <w:rsid w:val="00CE0082"/>
    <w:rsid w:val="00CE0358"/>
    <w:rsid w:val="00CE05CC"/>
    <w:rsid w:val="00CE0ABD"/>
    <w:rsid w:val="00CE1258"/>
    <w:rsid w:val="00CE199D"/>
    <w:rsid w:val="00CE1A5C"/>
    <w:rsid w:val="00CE1F27"/>
    <w:rsid w:val="00CE258B"/>
    <w:rsid w:val="00CE272D"/>
    <w:rsid w:val="00CE2D3C"/>
    <w:rsid w:val="00CE2FB0"/>
    <w:rsid w:val="00CE32C8"/>
    <w:rsid w:val="00CE33F9"/>
    <w:rsid w:val="00CE407E"/>
    <w:rsid w:val="00CE4181"/>
    <w:rsid w:val="00CE4515"/>
    <w:rsid w:val="00CE4772"/>
    <w:rsid w:val="00CE4C22"/>
    <w:rsid w:val="00CE4CAE"/>
    <w:rsid w:val="00CE4E1E"/>
    <w:rsid w:val="00CE69CC"/>
    <w:rsid w:val="00CE6B8B"/>
    <w:rsid w:val="00CE6E28"/>
    <w:rsid w:val="00CE7A77"/>
    <w:rsid w:val="00CE7FA8"/>
    <w:rsid w:val="00CF042F"/>
    <w:rsid w:val="00CF0631"/>
    <w:rsid w:val="00CF0C23"/>
    <w:rsid w:val="00CF0D37"/>
    <w:rsid w:val="00CF0E56"/>
    <w:rsid w:val="00CF1817"/>
    <w:rsid w:val="00CF2474"/>
    <w:rsid w:val="00CF332A"/>
    <w:rsid w:val="00CF3F73"/>
    <w:rsid w:val="00CF4DA4"/>
    <w:rsid w:val="00CF617E"/>
    <w:rsid w:val="00CF62FD"/>
    <w:rsid w:val="00CF67B3"/>
    <w:rsid w:val="00D00421"/>
    <w:rsid w:val="00D00496"/>
    <w:rsid w:val="00D007D3"/>
    <w:rsid w:val="00D0080F"/>
    <w:rsid w:val="00D00FEC"/>
    <w:rsid w:val="00D01727"/>
    <w:rsid w:val="00D02AA6"/>
    <w:rsid w:val="00D03158"/>
    <w:rsid w:val="00D03881"/>
    <w:rsid w:val="00D03939"/>
    <w:rsid w:val="00D06136"/>
    <w:rsid w:val="00D06289"/>
    <w:rsid w:val="00D06D72"/>
    <w:rsid w:val="00D07056"/>
    <w:rsid w:val="00D079FD"/>
    <w:rsid w:val="00D10C71"/>
    <w:rsid w:val="00D11AB0"/>
    <w:rsid w:val="00D11D21"/>
    <w:rsid w:val="00D134E9"/>
    <w:rsid w:val="00D13702"/>
    <w:rsid w:val="00D13BE3"/>
    <w:rsid w:val="00D13D19"/>
    <w:rsid w:val="00D1414B"/>
    <w:rsid w:val="00D147D0"/>
    <w:rsid w:val="00D149A4"/>
    <w:rsid w:val="00D14C87"/>
    <w:rsid w:val="00D14C99"/>
    <w:rsid w:val="00D14FE6"/>
    <w:rsid w:val="00D150ED"/>
    <w:rsid w:val="00D15DE1"/>
    <w:rsid w:val="00D16883"/>
    <w:rsid w:val="00D17C40"/>
    <w:rsid w:val="00D17E35"/>
    <w:rsid w:val="00D20130"/>
    <w:rsid w:val="00D21562"/>
    <w:rsid w:val="00D21B4A"/>
    <w:rsid w:val="00D21E8C"/>
    <w:rsid w:val="00D2215A"/>
    <w:rsid w:val="00D229DB"/>
    <w:rsid w:val="00D22E27"/>
    <w:rsid w:val="00D235BD"/>
    <w:rsid w:val="00D2387D"/>
    <w:rsid w:val="00D24E65"/>
    <w:rsid w:val="00D24F4E"/>
    <w:rsid w:val="00D258D7"/>
    <w:rsid w:val="00D27ADA"/>
    <w:rsid w:val="00D30449"/>
    <w:rsid w:val="00D32711"/>
    <w:rsid w:val="00D32D0C"/>
    <w:rsid w:val="00D32F5C"/>
    <w:rsid w:val="00D33559"/>
    <w:rsid w:val="00D335F3"/>
    <w:rsid w:val="00D33606"/>
    <w:rsid w:val="00D33A66"/>
    <w:rsid w:val="00D33C0E"/>
    <w:rsid w:val="00D34877"/>
    <w:rsid w:val="00D35205"/>
    <w:rsid w:val="00D35246"/>
    <w:rsid w:val="00D357EA"/>
    <w:rsid w:val="00D35858"/>
    <w:rsid w:val="00D35BC8"/>
    <w:rsid w:val="00D36C8E"/>
    <w:rsid w:val="00D37191"/>
    <w:rsid w:val="00D37273"/>
    <w:rsid w:val="00D37DF4"/>
    <w:rsid w:val="00D37FD8"/>
    <w:rsid w:val="00D403F2"/>
    <w:rsid w:val="00D4195B"/>
    <w:rsid w:val="00D41F50"/>
    <w:rsid w:val="00D43877"/>
    <w:rsid w:val="00D44193"/>
    <w:rsid w:val="00D441B5"/>
    <w:rsid w:val="00D44EA4"/>
    <w:rsid w:val="00D45271"/>
    <w:rsid w:val="00D454B6"/>
    <w:rsid w:val="00D4643A"/>
    <w:rsid w:val="00D4685A"/>
    <w:rsid w:val="00D46B67"/>
    <w:rsid w:val="00D478E0"/>
    <w:rsid w:val="00D47AD4"/>
    <w:rsid w:val="00D5042D"/>
    <w:rsid w:val="00D50BA3"/>
    <w:rsid w:val="00D51BA9"/>
    <w:rsid w:val="00D52765"/>
    <w:rsid w:val="00D52E15"/>
    <w:rsid w:val="00D53294"/>
    <w:rsid w:val="00D54045"/>
    <w:rsid w:val="00D54B8C"/>
    <w:rsid w:val="00D5511D"/>
    <w:rsid w:val="00D56AED"/>
    <w:rsid w:val="00D5771C"/>
    <w:rsid w:val="00D6059A"/>
    <w:rsid w:val="00D6075D"/>
    <w:rsid w:val="00D60A2F"/>
    <w:rsid w:val="00D61B2D"/>
    <w:rsid w:val="00D61BF9"/>
    <w:rsid w:val="00D624D3"/>
    <w:rsid w:val="00D62571"/>
    <w:rsid w:val="00D62969"/>
    <w:rsid w:val="00D62FB5"/>
    <w:rsid w:val="00D63765"/>
    <w:rsid w:val="00D63EEE"/>
    <w:rsid w:val="00D64825"/>
    <w:rsid w:val="00D64B29"/>
    <w:rsid w:val="00D64D64"/>
    <w:rsid w:val="00D650C5"/>
    <w:rsid w:val="00D65B69"/>
    <w:rsid w:val="00D65E81"/>
    <w:rsid w:val="00D66553"/>
    <w:rsid w:val="00D66931"/>
    <w:rsid w:val="00D7023E"/>
    <w:rsid w:val="00D70D35"/>
    <w:rsid w:val="00D70D9D"/>
    <w:rsid w:val="00D711C3"/>
    <w:rsid w:val="00D711F0"/>
    <w:rsid w:val="00D722EF"/>
    <w:rsid w:val="00D723F3"/>
    <w:rsid w:val="00D75088"/>
    <w:rsid w:val="00D75F81"/>
    <w:rsid w:val="00D761DB"/>
    <w:rsid w:val="00D76745"/>
    <w:rsid w:val="00D76B0A"/>
    <w:rsid w:val="00D7710D"/>
    <w:rsid w:val="00D77AD1"/>
    <w:rsid w:val="00D77F68"/>
    <w:rsid w:val="00D80149"/>
    <w:rsid w:val="00D803A5"/>
    <w:rsid w:val="00D804D9"/>
    <w:rsid w:val="00D80661"/>
    <w:rsid w:val="00D80684"/>
    <w:rsid w:val="00D809F1"/>
    <w:rsid w:val="00D82B64"/>
    <w:rsid w:val="00D834AF"/>
    <w:rsid w:val="00D83856"/>
    <w:rsid w:val="00D83BA0"/>
    <w:rsid w:val="00D84DF7"/>
    <w:rsid w:val="00D85E86"/>
    <w:rsid w:val="00D87E09"/>
    <w:rsid w:val="00D90817"/>
    <w:rsid w:val="00D90DFD"/>
    <w:rsid w:val="00D90E1A"/>
    <w:rsid w:val="00D90F2B"/>
    <w:rsid w:val="00D90F53"/>
    <w:rsid w:val="00D9106E"/>
    <w:rsid w:val="00D91D7A"/>
    <w:rsid w:val="00D9317F"/>
    <w:rsid w:val="00D93919"/>
    <w:rsid w:val="00D93D53"/>
    <w:rsid w:val="00D94ABF"/>
    <w:rsid w:val="00D94EE7"/>
    <w:rsid w:val="00D95246"/>
    <w:rsid w:val="00D95A94"/>
    <w:rsid w:val="00D96983"/>
    <w:rsid w:val="00D971B9"/>
    <w:rsid w:val="00D97A45"/>
    <w:rsid w:val="00D97C9E"/>
    <w:rsid w:val="00DA0605"/>
    <w:rsid w:val="00DA0D59"/>
    <w:rsid w:val="00DA25D7"/>
    <w:rsid w:val="00DA310F"/>
    <w:rsid w:val="00DA3C48"/>
    <w:rsid w:val="00DA4754"/>
    <w:rsid w:val="00DA50D8"/>
    <w:rsid w:val="00DA5960"/>
    <w:rsid w:val="00DA78EE"/>
    <w:rsid w:val="00DA7EE4"/>
    <w:rsid w:val="00DA7FEA"/>
    <w:rsid w:val="00DB00EE"/>
    <w:rsid w:val="00DB0654"/>
    <w:rsid w:val="00DB0AB9"/>
    <w:rsid w:val="00DB1488"/>
    <w:rsid w:val="00DB16A5"/>
    <w:rsid w:val="00DB2660"/>
    <w:rsid w:val="00DB324E"/>
    <w:rsid w:val="00DB3CEA"/>
    <w:rsid w:val="00DB45BA"/>
    <w:rsid w:val="00DB49A4"/>
    <w:rsid w:val="00DB55C3"/>
    <w:rsid w:val="00DB5953"/>
    <w:rsid w:val="00DB5A2C"/>
    <w:rsid w:val="00DB5B91"/>
    <w:rsid w:val="00DB5EFF"/>
    <w:rsid w:val="00DB6BD9"/>
    <w:rsid w:val="00DB745B"/>
    <w:rsid w:val="00DB7D27"/>
    <w:rsid w:val="00DC010A"/>
    <w:rsid w:val="00DC037E"/>
    <w:rsid w:val="00DC05D5"/>
    <w:rsid w:val="00DC0A17"/>
    <w:rsid w:val="00DC0E36"/>
    <w:rsid w:val="00DC1DC3"/>
    <w:rsid w:val="00DC264F"/>
    <w:rsid w:val="00DC281B"/>
    <w:rsid w:val="00DC2C86"/>
    <w:rsid w:val="00DC2FA7"/>
    <w:rsid w:val="00DC3926"/>
    <w:rsid w:val="00DC4F7A"/>
    <w:rsid w:val="00DC5AD5"/>
    <w:rsid w:val="00DC7014"/>
    <w:rsid w:val="00DC7148"/>
    <w:rsid w:val="00DC7548"/>
    <w:rsid w:val="00DD0573"/>
    <w:rsid w:val="00DD0FBD"/>
    <w:rsid w:val="00DD1815"/>
    <w:rsid w:val="00DD1890"/>
    <w:rsid w:val="00DD1951"/>
    <w:rsid w:val="00DD1A45"/>
    <w:rsid w:val="00DD3711"/>
    <w:rsid w:val="00DD4570"/>
    <w:rsid w:val="00DD59CF"/>
    <w:rsid w:val="00DD6358"/>
    <w:rsid w:val="00DD6DA2"/>
    <w:rsid w:val="00DD6DA8"/>
    <w:rsid w:val="00DD70A0"/>
    <w:rsid w:val="00DE0D35"/>
    <w:rsid w:val="00DE20B3"/>
    <w:rsid w:val="00DE269B"/>
    <w:rsid w:val="00DE26AD"/>
    <w:rsid w:val="00DE2B5E"/>
    <w:rsid w:val="00DE2DB4"/>
    <w:rsid w:val="00DE2F07"/>
    <w:rsid w:val="00DE60BD"/>
    <w:rsid w:val="00DE61F9"/>
    <w:rsid w:val="00DE68CB"/>
    <w:rsid w:val="00DE68EF"/>
    <w:rsid w:val="00DE69C8"/>
    <w:rsid w:val="00DE70A6"/>
    <w:rsid w:val="00DE766A"/>
    <w:rsid w:val="00DE76EE"/>
    <w:rsid w:val="00DE7AFD"/>
    <w:rsid w:val="00DE7BC5"/>
    <w:rsid w:val="00DE7DA5"/>
    <w:rsid w:val="00DF0311"/>
    <w:rsid w:val="00DF0FFF"/>
    <w:rsid w:val="00DF13A1"/>
    <w:rsid w:val="00DF14BF"/>
    <w:rsid w:val="00DF1877"/>
    <w:rsid w:val="00DF2376"/>
    <w:rsid w:val="00DF24E2"/>
    <w:rsid w:val="00DF25FE"/>
    <w:rsid w:val="00DF3124"/>
    <w:rsid w:val="00DF31F1"/>
    <w:rsid w:val="00DF3599"/>
    <w:rsid w:val="00DF3AE1"/>
    <w:rsid w:val="00DF4A36"/>
    <w:rsid w:val="00DF4DE2"/>
    <w:rsid w:val="00DF5EE5"/>
    <w:rsid w:val="00DF67DB"/>
    <w:rsid w:val="00DF6E86"/>
    <w:rsid w:val="00DF6ED7"/>
    <w:rsid w:val="00DF7014"/>
    <w:rsid w:val="00DF7045"/>
    <w:rsid w:val="00DF70BE"/>
    <w:rsid w:val="00DF70C1"/>
    <w:rsid w:val="00DF7C4B"/>
    <w:rsid w:val="00E00BB9"/>
    <w:rsid w:val="00E01555"/>
    <w:rsid w:val="00E0268B"/>
    <w:rsid w:val="00E02AE0"/>
    <w:rsid w:val="00E02C3B"/>
    <w:rsid w:val="00E03077"/>
    <w:rsid w:val="00E033E1"/>
    <w:rsid w:val="00E03FE0"/>
    <w:rsid w:val="00E04059"/>
    <w:rsid w:val="00E045BC"/>
    <w:rsid w:val="00E047BF"/>
    <w:rsid w:val="00E04A1E"/>
    <w:rsid w:val="00E04CD4"/>
    <w:rsid w:val="00E05138"/>
    <w:rsid w:val="00E0560B"/>
    <w:rsid w:val="00E05B2B"/>
    <w:rsid w:val="00E05F37"/>
    <w:rsid w:val="00E05F7A"/>
    <w:rsid w:val="00E06DFC"/>
    <w:rsid w:val="00E06F07"/>
    <w:rsid w:val="00E076E8"/>
    <w:rsid w:val="00E07AAB"/>
    <w:rsid w:val="00E07ADC"/>
    <w:rsid w:val="00E10147"/>
    <w:rsid w:val="00E10195"/>
    <w:rsid w:val="00E10F8B"/>
    <w:rsid w:val="00E115F1"/>
    <w:rsid w:val="00E11A05"/>
    <w:rsid w:val="00E11C5A"/>
    <w:rsid w:val="00E11C99"/>
    <w:rsid w:val="00E120B4"/>
    <w:rsid w:val="00E12757"/>
    <w:rsid w:val="00E12844"/>
    <w:rsid w:val="00E1334C"/>
    <w:rsid w:val="00E13F56"/>
    <w:rsid w:val="00E146B1"/>
    <w:rsid w:val="00E1494C"/>
    <w:rsid w:val="00E14BD5"/>
    <w:rsid w:val="00E14C9D"/>
    <w:rsid w:val="00E14EF7"/>
    <w:rsid w:val="00E14F4E"/>
    <w:rsid w:val="00E158B7"/>
    <w:rsid w:val="00E165C4"/>
    <w:rsid w:val="00E16B52"/>
    <w:rsid w:val="00E201DA"/>
    <w:rsid w:val="00E208D1"/>
    <w:rsid w:val="00E20D4E"/>
    <w:rsid w:val="00E2103E"/>
    <w:rsid w:val="00E214E3"/>
    <w:rsid w:val="00E217F1"/>
    <w:rsid w:val="00E223CA"/>
    <w:rsid w:val="00E22450"/>
    <w:rsid w:val="00E2261B"/>
    <w:rsid w:val="00E226C3"/>
    <w:rsid w:val="00E22A16"/>
    <w:rsid w:val="00E22BA5"/>
    <w:rsid w:val="00E23862"/>
    <w:rsid w:val="00E2395D"/>
    <w:rsid w:val="00E241E7"/>
    <w:rsid w:val="00E24CB0"/>
    <w:rsid w:val="00E250DD"/>
    <w:rsid w:val="00E25A3F"/>
    <w:rsid w:val="00E25F03"/>
    <w:rsid w:val="00E25FB3"/>
    <w:rsid w:val="00E26B52"/>
    <w:rsid w:val="00E26CCA"/>
    <w:rsid w:val="00E270A0"/>
    <w:rsid w:val="00E27791"/>
    <w:rsid w:val="00E2784A"/>
    <w:rsid w:val="00E27A7C"/>
    <w:rsid w:val="00E27F1C"/>
    <w:rsid w:val="00E300A0"/>
    <w:rsid w:val="00E30A12"/>
    <w:rsid w:val="00E31199"/>
    <w:rsid w:val="00E31677"/>
    <w:rsid w:val="00E326AB"/>
    <w:rsid w:val="00E32FAD"/>
    <w:rsid w:val="00E33161"/>
    <w:rsid w:val="00E33F03"/>
    <w:rsid w:val="00E34CF0"/>
    <w:rsid w:val="00E34F9B"/>
    <w:rsid w:val="00E3587A"/>
    <w:rsid w:val="00E36413"/>
    <w:rsid w:val="00E36529"/>
    <w:rsid w:val="00E3696F"/>
    <w:rsid w:val="00E3788D"/>
    <w:rsid w:val="00E4029D"/>
    <w:rsid w:val="00E40745"/>
    <w:rsid w:val="00E4095B"/>
    <w:rsid w:val="00E40A36"/>
    <w:rsid w:val="00E40C87"/>
    <w:rsid w:val="00E41A0D"/>
    <w:rsid w:val="00E4220B"/>
    <w:rsid w:val="00E422BB"/>
    <w:rsid w:val="00E425D2"/>
    <w:rsid w:val="00E42E36"/>
    <w:rsid w:val="00E43380"/>
    <w:rsid w:val="00E438DC"/>
    <w:rsid w:val="00E43C41"/>
    <w:rsid w:val="00E43F8B"/>
    <w:rsid w:val="00E440DA"/>
    <w:rsid w:val="00E444FE"/>
    <w:rsid w:val="00E44C2E"/>
    <w:rsid w:val="00E4525D"/>
    <w:rsid w:val="00E456D0"/>
    <w:rsid w:val="00E45FD6"/>
    <w:rsid w:val="00E46679"/>
    <w:rsid w:val="00E4675B"/>
    <w:rsid w:val="00E46D73"/>
    <w:rsid w:val="00E4710B"/>
    <w:rsid w:val="00E47694"/>
    <w:rsid w:val="00E51ABD"/>
    <w:rsid w:val="00E51EBD"/>
    <w:rsid w:val="00E52028"/>
    <w:rsid w:val="00E520E4"/>
    <w:rsid w:val="00E528B7"/>
    <w:rsid w:val="00E5294B"/>
    <w:rsid w:val="00E52AF6"/>
    <w:rsid w:val="00E52B14"/>
    <w:rsid w:val="00E54387"/>
    <w:rsid w:val="00E55940"/>
    <w:rsid w:val="00E55CAF"/>
    <w:rsid w:val="00E55ED0"/>
    <w:rsid w:val="00E5610C"/>
    <w:rsid w:val="00E564D6"/>
    <w:rsid w:val="00E5680E"/>
    <w:rsid w:val="00E56BA1"/>
    <w:rsid w:val="00E56D78"/>
    <w:rsid w:val="00E57865"/>
    <w:rsid w:val="00E57B9E"/>
    <w:rsid w:val="00E60324"/>
    <w:rsid w:val="00E603FE"/>
    <w:rsid w:val="00E60556"/>
    <w:rsid w:val="00E608E8"/>
    <w:rsid w:val="00E60DE5"/>
    <w:rsid w:val="00E6176C"/>
    <w:rsid w:val="00E62EC7"/>
    <w:rsid w:val="00E63018"/>
    <w:rsid w:val="00E63313"/>
    <w:rsid w:val="00E636B9"/>
    <w:rsid w:val="00E63845"/>
    <w:rsid w:val="00E64901"/>
    <w:rsid w:val="00E65E95"/>
    <w:rsid w:val="00E66B58"/>
    <w:rsid w:val="00E674CC"/>
    <w:rsid w:val="00E70811"/>
    <w:rsid w:val="00E7183E"/>
    <w:rsid w:val="00E71FF9"/>
    <w:rsid w:val="00E7234C"/>
    <w:rsid w:val="00E72577"/>
    <w:rsid w:val="00E72FBE"/>
    <w:rsid w:val="00E7353C"/>
    <w:rsid w:val="00E74418"/>
    <w:rsid w:val="00E7459E"/>
    <w:rsid w:val="00E74605"/>
    <w:rsid w:val="00E746A9"/>
    <w:rsid w:val="00E758C8"/>
    <w:rsid w:val="00E75DEE"/>
    <w:rsid w:val="00E768C2"/>
    <w:rsid w:val="00E76933"/>
    <w:rsid w:val="00E76EC1"/>
    <w:rsid w:val="00E77056"/>
    <w:rsid w:val="00E77BCC"/>
    <w:rsid w:val="00E8005F"/>
    <w:rsid w:val="00E803D9"/>
    <w:rsid w:val="00E80992"/>
    <w:rsid w:val="00E80B4A"/>
    <w:rsid w:val="00E813C5"/>
    <w:rsid w:val="00E814E4"/>
    <w:rsid w:val="00E8174F"/>
    <w:rsid w:val="00E81947"/>
    <w:rsid w:val="00E82261"/>
    <w:rsid w:val="00E829BD"/>
    <w:rsid w:val="00E83124"/>
    <w:rsid w:val="00E833B7"/>
    <w:rsid w:val="00E84008"/>
    <w:rsid w:val="00E85A5C"/>
    <w:rsid w:val="00E85CBD"/>
    <w:rsid w:val="00E85E7B"/>
    <w:rsid w:val="00E86B9C"/>
    <w:rsid w:val="00E86BB6"/>
    <w:rsid w:val="00E8731A"/>
    <w:rsid w:val="00E8799A"/>
    <w:rsid w:val="00E87DF8"/>
    <w:rsid w:val="00E90334"/>
    <w:rsid w:val="00E90622"/>
    <w:rsid w:val="00E908C9"/>
    <w:rsid w:val="00E90B68"/>
    <w:rsid w:val="00E90FD5"/>
    <w:rsid w:val="00E91538"/>
    <w:rsid w:val="00E91829"/>
    <w:rsid w:val="00E919D8"/>
    <w:rsid w:val="00E924E4"/>
    <w:rsid w:val="00E94836"/>
    <w:rsid w:val="00E955E7"/>
    <w:rsid w:val="00E95920"/>
    <w:rsid w:val="00E9734E"/>
    <w:rsid w:val="00E973BF"/>
    <w:rsid w:val="00E97428"/>
    <w:rsid w:val="00E97730"/>
    <w:rsid w:val="00EA03E2"/>
    <w:rsid w:val="00EA08AC"/>
    <w:rsid w:val="00EA0905"/>
    <w:rsid w:val="00EA137F"/>
    <w:rsid w:val="00EA1E94"/>
    <w:rsid w:val="00EA23BF"/>
    <w:rsid w:val="00EA2419"/>
    <w:rsid w:val="00EA34E2"/>
    <w:rsid w:val="00EA3586"/>
    <w:rsid w:val="00EA3730"/>
    <w:rsid w:val="00EA4469"/>
    <w:rsid w:val="00EA4C12"/>
    <w:rsid w:val="00EA598A"/>
    <w:rsid w:val="00EA684E"/>
    <w:rsid w:val="00EA6A27"/>
    <w:rsid w:val="00EA6AA2"/>
    <w:rsid w:val="00EA6EB3"/>
    <w:rsid w:val="00EA7E4B"/>
    <w:rsid w:val="00EB05AA"/>
    <w:rsid w:val="00EB125C"/>
    <w:rsid w:val="00EB1A71"/>
    <w:rsid w:val="00EB1B9B"/>
    <w:rsid w:val="00EB24E8"/>
    <w:rsid w:val="00EB27BF"/>
    <w:rsid w:val="00EB2D88"/>
    <w:rsid w:val="00EB2E9F"/>
    <w:rsid w:val="00EB339D"/>
    <w:rsid w:val="00EB37A0"/>
    <w:rsid w:val="00EB4B6B"/>
    <w:rsid w:val="00EB58BF"/>
    <w:rsid w:val="00EB5F39"/>
    <w:rsid w:val="00EB6C9F"/>
    <w:rsid w:val="00EB728E"/>
    <w:rsid w:val="00EB7D49"/>
    <w:rsid w:val="00EC0ADD"/>
    <w:rsid w:val="00EC1162"/>
    <w:rsid w:val="00EC1197"/>
    <w:rsid w:val="00EC11A2"/>
    <w:rsid w:val="00EC1D1F"/>
    <w:rsid w:val="00EC2EA6"/>
    <w:rsid w:val="00EC2F66"/>
    <w:rsid w:val="00EC36F7"/>
    <w:rsid w:val="00EC37D7"/>
    <w:rsid w:val="00EC3C7F"/>
    <w:rsid w:val="00EC503F"/>
    <w:rsid w:val="00EC50BC"/>
    <w:rsid w:val="00EC52B7"/>
    <w:rsid w:val="00EC562B"/>
    <w:rsid w:val="00EC5702"/>
    <w:rsid w:val="00EC607D"/>
    <w:rsid w:val="00EC670E"/>
    <w:rsid w:val="00EC68E5"/>
    <w:rsid w:val="00EC6BD3"/>
    <w:rsid w:val="00EC7A4C"/>
    <w:rsid w:val="00EC7DF8"/>
    <w:rsid w:val="00ED03D4"/>
    <w:rsid w:val="00ED1031"/>
    <w:rsid w:val="00ED11CF"/>
    <w:rsid w:val="00ED1A6D"/>
    <w:rsid w:val="00ED1B0E"/>
    <w:rsid w:val="00ED2B3E"/>
    <w:rsid w:val="00ED389E"/>
    <w:rsid w:val="00ED43C2"/>
    <w:rsid w:val="00ED45AE"/>
    <w:rsid w:val="00ED53AE"/>
    <w:rsid w:val="00ED5940"/>
    <w:rsid w:val="00ED5A50"/>
    <w:rsid w:val="00ED5D11"/>
    <w:rsid w:val="00ED6F59"/>
    <w:rsid w:val="00ED74D3"/>
    <w:rsid w:val="00ED7865"/>
    <w:rsid w:val="00ED79FC"/>
    <w:rsid w:val="00EE01DD"/>
    <w:rsid w:val="00EE07C5"/>
    <w:rsid w:val="00EE0941"/>
    <w:rsid w:val="00EE0ACB"/>
    <w:rsid w:val="00EE12B4"/>
    <w:rsid w:val="00EE1502"/>
    <w:rsid w:val="00EE20DD"/>
    <w:rsid w:val="00EE226A"/>
    <w:rsid w:val="00EE2622"/>
    <w:rsid w:val="00EE2DA2"/>
    <w:rsid w:val="00EE3089"/>
    <w:rsid w:val="00EE3764"/>
    <w:rsid w:val="00EE3B91"/>
    <w:rsid w:val="00EE46C6"/>
    <w:rsid w:val="00EE4E19"/>
    <w:rsid w:val="00EE4E6A"/>
    <w:rsid w:val="00EE527A"/>
    <w:rsid w:val="00EE547E"/>
    <w:rsid w:val="00EE64C7"/>
    <w:rsid w:val="00EE7418"/>
    <w:rsid w:val="00EE7886"/>
    <w:rsid w:val="00EE7B25"/>
    <w:rsid w:val="00EF0540"/>
    <w:rsid w:val="00EF05B4"/>
    <w:rsid w:val="00EF135A"/>
    <w:rsid w:val="00EF1D1A"/>
    <w:rsid w:val="00EF1E24"/>
    <w:rsid w:val="00EF245C"/>
    <w:rsid w:val="00EF2559"/>
    <w:rsid w:val="00EF27A7"/>
    <w:rsid w:val="00EF29CF"/>
    <w:rsid w:val="00EF37B1"/>
    <w:rsid w:val="00EF4336"/>
    <w:rsid w:val="00EF4568"/>
    <w:rsid w:val="00EF61EF"/>
    <w:rsid w:val="00EF69C5"/>
    <w:rsid w:val="00EF7129"/>
    <w:rsid w:val="00EF71EF"/>
    <w:rsid w:val="00EF72E0"/>
    <w:rsid w:val="00F00424"/>
    <w:rsid w:val="00F0043B"/>
    <w:rsid w:val="00F009AA"/>
    <w:rsid w:val="00F00BC9"/>
    <w:rsid w:val="00F01263"/>
    <w:rsid w:val="00F0314A"/>
    <w:rsid w:val="00F03492"/>
    <w:rsid w:val="00F03974"/>
    <w:rsid w:val="00F03D73"/>
    <w:rsid w:val="00F043C7"/>
    <w:rsid w:val="00F04505"/>
    <w:rsid w:val="00F068BB"/>
    <w:rsid w:val="00F072A7"/>
    <w:rsid w:val="00F07560"/>
    <w:rsid w:val="00F10C13"/>
    <w:rsid w:val="00F11DC5"/>
    <w:rsid w:val="00F1275E"/>
    <w:rsid w:val="00F13517"/>
    <w:rsid w:val="00F13694"/>
    <w:rsid w:val="00F137E0"/>
    <w:rsid w:val="00F13884"/>
    <w:rsid w:val="00F13C79"/>
    <w:rsid w:val="00F147C9"/>
    <w:rsid w:val="00F14811"/>
    <w:rsid w:val="00F14AF0"/>
    <w:rsid w:val="00F14DB1"/>
    <w:rsid w:val="00F14EA9"/>
    <w:rsid w:val="00F154E2"/>
    <w:rsid w:val="00F16CD0"/>
    <w:rsid w:val="00F16E42"/>
    <w:rsid w:val="00F17A81"/>
    <w:rsid w:val="00F204B3"/>
    <w:rsid w:val="00F2051D"/>
    <w:rsid w:val="00F226CD"/>
    <w:rsid w:val="00F22F9D"/>
    <w:rsid w:val="00F23043"/>
    <w:rsid w:val="00F230F1"/>
    <w:rsid w:val="00F23557"/>
    <w:rsid w:val="00F23883"/>
    <w:rsid w:val="00F243D2"/>
    <w:rsid w:val="00F246A6"/>
    <w:rsid w:val="00F247ED"/>
    <w:rsid w:val="00F249E8"/>
    <w:rsid w:val="00F25D8C"/>
    <w:rsid w:val="00F270B7"/>
    <w:rsid w:val="00F27240"/>
    <w:rsid w:val="00F2727E"/>
    <w:rsid w:val="00F2766A"/>
    <w:rsid w:val="00F27AC3"/>
    <w:rsid w:val="00F27B56"/>
    <w:rsid w:val="00F30F83"/>
    <w:rsid w:val="00F31B9B"/>
    <w:rsid w:val="00F324C7"/>
    <w:rsid w:val="00F332D7"/>
    <w:rsid w:val="00F33661"/>
    <w:rsid w:val="00F339FE"/>
    <w:rsid w:val="00F33CFE"/>
    <w:rsid w:val="00F345A4"/>
    <w:rsid w:val="00F34AD0"/>
    <w:rsid w:val="00F34C11"/>
    <w:rsid w:val="00F361E0"/>
    <w:rsid w:val="00F36381"/>
    <w:rsid w:val="00F4039D"/>
    <w:rsid w:val="00F40677"/>
    <w:rsid w:val="00F4093A"/>
    <w:rsid w:val="00F409FD"/>
    <w:rsid w:val="00F40AA1"/>
    <w:rsid w:val="00F40F1D"/>
    <w:rsid w:val="00F417B3"/>
    <w:rsid w:val="00F42457"/>
    <w:rsid w:val="00F435F3"/>
    <w:rsid w:val="00F43A29"/>
    <w:rsid w:val="00F43B44"/>
    <w:rsid w:val="00F43CD8"/>
    <w:rsid w:val="00F43F01"/>
    <w:rsid w:val="00F44252"/>
    <w:rsid w:val="00F442AA"/>
    <w:rsid w:val="00F44CD2"/>
    <w:rsid w:val="00F4591D"/>
    <w:rsid w:val="00F4771C"/>
    <w:rsid w:val="00F47B26"/>
    <w:rsid w:val="00F502B9"/>
    <w:rsid w:val="00F50E89"/>
    <w:rsid w:val="00F51BD1"/>
    <w:rsid w:val="00F51F32"/>
    <w:rsid w:val="00F524F8"/>
    <w:rsid w:val="00F528FF"/>
    <w:rsid w:val="00F52A89"/>
    <w:rsid w:val="00F5487B"/>
    <w:rsid w:val="00F54DA2"/>
    <w:rsid w:val="00F55A57"/>
    <w:rsid w:val="00F55BD6"/>
    <w:rsid w:val="00F56099"/>
    <w:rsid w:val="00F56AD1"/>
    <w:rsid w:val="00F56BF3"/>
    <w:rsid w:val="00F575CD"/>
    <w:rsid w:val="00F577D2"/>
    <w:rsid w:val="00F57B5A"/>
    <w:rsid w:val="00F57F12"/>
    <w:rsid w:val="00F600D2"/>
    <w:rsid w:val="00F60296"/>
    <w:rsid w:val="00F60508"/>
    <w:rsid w:val="00F609DB"/>
    <w:rsid w:val="00F61B9B"/>
    <w:rsid w:val="00F61F10"/>
    <w:rsid w:val="00F62113"/>
    <w:rsid w:val="00F62431"/>
    <w:rsid w:val="00F62BF4"/>
    <w:rsid w:val="00F636AA"/>
    <w:rsid w:val="00F63B32"/>
    <w:rsid w:val="00F65508"/>
    <w:rsid w:val="00F65EEB"/>
    <w:rsid w:val="00F65EFF"/>
    <w:rsid w:val="00F66597"/>
    <w:rsid w:val="00F66BFC"/>
    <w:rsid w:val="00F66C2A"/>
    <w:rsid w:val="00F66EF4"/>
    <w:rsid w:val="00F67638"/>
    <w:rsid w:val="00F67734"/>
    <w:rsid w:val="00F67957"/>
    <w:rsid w:val="00F67C5F"/>
    <w:rsid w:val="00F703BB"/>
    <w:rsid w:val="00F71197"/>
    <w:rsid w:val="00F712AE"/>
    <w:rsid w:val="00F7264E"/>
    <w:rsid w:val="00F72843"/>
    <w:rsid w:val="00F72DA1"/>
    <w:rsid w:val="00F72F67"/>
    <w:rsid w:val="00F73531"/>
    <w:rsid w:val="00F744E8"/>
    <w:rsid w:val="00F750B9"/>
    <w:rsid w:val="00F7554F"/>
    <w:rsid w:val="00F75C38"/>
    <w:rsid w:val="00F75E2D"/>
    <w:rsid w:val="00F76038"/>
    <w:rsid w:val="00F76945"/>
    <w:rsid w:val="00F773DF"/>
    <w:rsid w:val="00F77566"/>
    <w:rsid w:val="00F77C36"/>
    <w:rsid w:val="00F77D10"/>
    <w:rsid w:val="00F77D5A"/>
    <w:rsid w:val="00F800B6"/>
    <w:rsid w:val="00F80296"/>
    <w:rsid w:val="00F81DFF"/>
    <w:rsid w:val="00F8299B"/>
    <w:rsid w:val="00F833F3"/>
    <w:rsid w:val="00F834A9"/>
    <w:rsid w:val="00F83919"/>
    <w:rsid w:val="00F84387"/>
    <w:rsid w:val="00F84B04"/>
    <w:rsid w:val="00F84D22"/>
    <w:rsid w:val="00F85AAE"/>
    <w:rsid w:val="00F85AF6"/>
    <w:rsid w:val="00F8654B"/>
    <w:rsid w:val="00F87524"/>
    <w:rsid w:val="00F9023B"/>
    <w:rsid w:val="00F909A9"/>
    <w:rsid w:val="00F9152F"/>
    <w:rsid w:val="00F915AE"/>
    <w:rsid w:val="00F91957"/>
    <w:rsid w:val="00F91CD1"/>
    <w:rsid w:val="00F93632"/>
    <w:rsid w:val="00F93A3E"/>
    <w:rsid w:val="00F93FB6"/>
    <w:rsid w:val="00F94BAD"/>
    <w:rsid w:val="00F94F73"/>
    <w:rsid w:val="00F9501E"/>
    <w:rsid w:val="00F9515E"/>
    <w:rsid w:val="00F952F2"/>
    <w:rsid w:val="00F9619C"/>
    <w:rsid w:val="00F96663"/>
    <w:rsid w:val="00F968BC"/>
    <w:rsid w:val="00F9765D"/>
    <w:rsid w:val="00FA0002"/>
    <w:rsid w:val="00FA00D0"/>
    <w:rsid w:val="00FA024E"/>
    <w:rsid w:val="00FA0F7C"/>
    <w:rsid w:val="00FA1283"/>
    <w:rsid w:val="00FA19D7"/>
    <w:rsid w:val="00FA1FF3"/>
    <w:rsid w:val="00FA2052"/>
    <w:rsid w:val="00FA326D"/>
    <w:rsid w:val="00FA447F"/>
    <w:rsid w:val="00FA4C8A"/>
    <w:rsid w:val="00FA601F"/>
    <w:rsid w:val="00FA69CF"/>
    <w:rsid w:val="00FA6B4B"/>
    <w:rsid w:val="00FA6BD5"/>
    <w:rsid w:val="00FA71C3"/>
    <w:rsid w:val="00FB0335"/>
    <w:rsid w:val="00FB0443"/>
    <w:rsid w:val="00FB0AFE"/>
    <w:rsid w:val="00FB1500"/>
    <w:rsid w:val="00FB1561"/>
    <w:rsid w:val="00FB3EEF"/>
    <w:rsid w:val="00FB44FB"/>
    <w:rsid w:val="00FB46A7"/>
    <w:rsid w:val="00FB4735"/>
    <w:rsid w:val="00FB55FB"/>
    <w:rsid w:val="00FB61D0"/>
    <w:rsid w:val="00FB7349"/>
    <w:rsid w:val="00FB797F"/>
    <w:rsid w:val="00FC01E9"/>
    <w:rsid w:val="00FC0A29"/>
    <w:rsid w:val="00FC129B"/>
    <w:rsid w:val="00FC1EA8"/>
    <w:rsid w:val="00FC23E9"/>
    <w:rsid w:val="00FC2EA0"/>
    <w:rsid w:val="00FC3231"/>
    <w:rsid w:val="00FC34DA"/>
    <w:rsid w:val="00FC47D7"/>
    <w:rsid w:val="00FC489C"/>
    <w:rsid w:val="00FC538E"/>
    <w:rsid w:val="00FC571B"/>
    <w:rsid w:val="00FC62E3"/>
    <w:rsid w:val="00FC64A3"/>
    <w:rsid w:val="00FC6998"/>
    <w:rsid w:val="00FC6ADB"/>
    <w:rsid w:val="00FD01EE"/>
    <w:rsid w:val="00FD024A"/>
    <w:rsid w:val="00FD067A"/>
    <w:rsid w:val="00FD1AB9"/>
    <w:rsid w:val="00FD27B0"/>
    <w:rsid w:val="00FD362F"/>
    <w:rsid w:val="00FD374B"/>
    <w:rsid w:val="00FD441A"/>
    <w:rsid w:val="00FD5273"/>
    <w:rsid w:val="00FD7924"/>
    <w:rsid w:val="00FD7B36"/>
    <w:rsid w:val="00FE009E"/>
    <w:rsid w:val="00FE17A9"/>
    <w:rsid w:val="00FE1A34"/>
    <w:rsid w:val="00FE2A1A"/>
    <w:rsid w:val="00FE2B23"/>
    <w:rsid w:val="00FE2D57"/>
    <w:rsid w:val="00FE2F82"/>
    <w:rsid w:val="00FE32F2"/>
    <w:rsid w:val="00FE33D5"/>
    <w:rsid w:val="00FE3602"/>
    <w:rsid w:val="00FE3A61"/>
    <w:rsid w:val="00FE4142"/>
    <w:rsid w:val="00FE59C6"/>
    <w:rsid w:val="00FE62DF"/>
    <w:rsid w:val="00FE6693"/>
    <w:rsid w:val="00FE6E4B"/>
    <w:rsid w:val="00FE7AA7"/>
    <w:rsid w:val="00FF04B6"/>
    <w:rsid w:val="00FF0ECB"/>
    <w:rsid w:val="00FF1496"/>
    <w:rsid w:val="00FF1AAF"/>
    <w:rsid w:val="00FF1FB3"/>
    <w:rsid w:val="00FF2314"/>
    <w:rsid w:val="00FF2B07"/>
    <w:rsid w:val="00FF343B"/>
    <w:rsid w:val="00FF3A0E"/>
    <w:rsid w:val="00FF403E"/>
    <w:rsid w:val="00FF4067"/>
    <w:rsid w:val="00FF5839"/>
    <w:rsid w:val="00FF6371"/>
    <w:rsid w:val="00FF66E6"/>
    <w:rsid w:val="00FF717E"/>
    <w:rsid w:val="00FF7863"/>
    <w:rsid w:val="00FF7DFF"/>
    <w:rsid w:val="010C4431"/>
    <w:rsid w:val="01256F2D"/>
    <w:rsid w:val="01350C9C"/>
    <w:rsid w:val="01401F5A"/>
    <w:rsid w:val="015B6D94"/>
    <w:rsid w:val="018428BE"/>
    <w:rsid w:val="01910FB1"/>
    <w:rsid w:val="019F636B"/>
    <w:rsid w:val="01A9480E"/>
    <w:rsid w:val="01AD7348"/>
    <w:rsid w:val="01D776A3"/>
    <w:rsid w:val="01F114A6"/>
    <w:rsid w:val="01FA47FF"/>
    <w:rsid w:val="020B4893"/>
    <w:rsid w:val="02581622"/>
    <w:rsid w:val="025D36B5"/>
    <w:rsid w:val="026F5C8D"/>
    <w:rsid w:val="0276040B"/>
    <w:rsid w:val="029F7154"/>
    <w:rsid w:val="02A212A0"/>
    <w:rsid w:val="02B96468"/>
    <w:rsid w:val="02C80459"/>
    <w:rsid w:val="02C810ED"/>
    <w:rsid w:val="02D7069C"/>
    <w:rsid w:val="02DC76FD"/>
    <w:rsid w:val="02E42DB9"/>
    <w:rsid w:val="0305792F"/>
    <w:rsid w:val="030A0578"/>
    <w:rsid w:val="030A0A72"/>
    <w:rsid w:val="03264D20"/>
    <w:rsid w:val="032836C6"/>
    <w:rsid w:val="032F04D8"/>
    <w:rsid w:val="03491ABD"/>
    <w:rsid w:val="034F2928"/>
    <w:rsid w:val="03544C2F"/>
    <w:rsid w:val="035E7BD0"/>
    <w:rsid w:val="0365214C"/>
    <w:rsid w:val="036A4466"/>
    <w:rsid w:val="03722D13"/>
    <w:rsid w:val="03820782"/>
    <w:rsid w:val="03A5079A"/>
    <w:rsid w:val="04455AD9"/>
    <w:rsid w:val="047F7298"/>
    <w:rsid w:val="0486237A"/>
    <w:rsid w:val="04AD7ABA"/>
    <w:rsid w:val="04D01847"/>
    <w:rsid w:val="04E426E8"/>
    <w:rsid w:val="04E470A0"/>
    <w:rsid w:val="05092FAB"/>
    <w:rsid w:val="050E7658"/>
    <w:rsid w:val="05145BD8"/>
    <w:rsid w:val="051A49C5"/>
    <w:rsid w:val="051E25B2"/>
    <w:rsid w:val="051E5F6D"/>
    <w:rsid w:val="0526590B"/>
    <w:rsid w:val="053109F1"/>
    <w:rsid w:val="0535403C"/>
    <w:rsid w:val="05483AD3"/>
    <w:rsid w:val="05574D59"/>
    <w:rsid w:val="055E50A5"/>
    <w:rsid w:val="05880374"/>
    <w:rsid w:val="058D598A"/>
    <w:rsid w:val="05C10FCB"/>
    <w:rsid w:val="05E9131F"/>
    <w:rsid w:val="06545855"/>
    <w:rsid w:val="06587D46"/>
    <w:rsid w:val="065C0C24"/>
    <w:rsid w:val="06677F89"/>
    <w:rsid w:val="06A22F55"/>
    <w:rsid w:val="06A74829"/>
    <w:rsid w:val="06BB4119"/>
    <w:rsid w:val="06CE1DB6"/>
    <w:rsid w:val="06D26182"/>
    <w:rsid w:val="06DB2F20"/>
    <w:rsid w:val="06E65352"/>
    <w:rsid w:val="07034156"/>
    <w:rsid w:val="071D1892"/>
    <w:rsid w:val="071F16B7"/>
    <w:rsid w:val="072F6440"/>
    <w:rsid w:val="07350C11"/>
    <w:rsid w:val="07391925"/>
    <w:rsid w:val="074402CA"/>
    <w:rsid w:val="0744651C"/>
    <w:rsid w:val="07454BDF"/>
    <w:rsid w:val="074557E8"/>
    <w:rsid w:val="075C54D8"/>
    <w:rsid w:val="07702E6D"/>
    <w:rsid w:val="077706A0"/>
    <w:rsid w:val="077741FC"/>
    <w:rsid w:val="077E37DC"/>
    <w:rsid w:val="0788000B"/>
    <w:rsid w:val="078B7CA7"/>
    <w:rsid w:val="0790350F"/>
    <w:rsid w:val="0797664C"/>
    <w:rsid w:val="07A56FBB"/>
    <w:rsid w:val="07BD5511"/>
    <w:rsid w:val="07E848AA"/>
    <w:rsid w:val="07F23809"/>
    <w:rsid w:val="07F533CB"/>
    <w:rsid w:val="0822685D"/>
    <w:rsid w:val="08312621"/>
    <w:rsid w:val="08995C1F"/>
    <w:rsid w:val="08FF094D"/>
    <w:rsid w:val="091C7994"/>
    <w:rsid w:val="091D0DD3"/>
    <w:rsid w:val="092064EC"/>
    <w:rsid w:val="09396778"/>
    <w:rsid w:val="09510A7C"/>
    <w:rsid w:val="095C18FB"/>
    <w:rsid w:val="0969226A"/>
    <w:rsid w:val="09695B46"/>
    <w:rsid w:val="09784B65"/>
    <w:rsid w:val="098470A4"/>
    <w:rsid w:val="099A0675"/>
    <w:rsid w:val="099B21B8"/>
    <w:rsid w:val="09BA060C"/>
    <w:rsid w:val="09F02651"/>
    <w:rsid w:val="09F6790F"/>
    <w:rsid w:val="0A0631CF"/>
    <w:rsid w:val="0A256BFA"/>
    <w:rsid w:val="0A5814A7"/>
    <w:rsid w:val="0A781CD4"/>
    <w:rsid w:val="0A795EDC"/>
    <w:rsid w:val="0AB67731"/>
    <w:rsid w:val="0AD57C26"/>
    <w:rsid w:val="0B0F6C00"/>
    <w:rsid w:val="0B1904DF"/>
    <w:rsid w:val="0B36617C"/>
    <w:rsid w:val="0B3E553F"/>
    <w:rsid w:val="0B3F79A3"/>
    <w:rsid w:val="0B4C4BB7"/>
    <w:rsid w:val="0B57681E"/>
    <w:rsid w:val="0B5C2086"/>
    <w:rsid w:val="0B7C6285"/>
    <w:rsid w:val="0B7F5D75"/>
    <w:rsid w:val="0BA031E7"/>
    <w:rsid w:val="0BCD1118"/>
    <w:rsid w:val="0BD25EA5"/>
    <w:rsid w:val="0BD47E6F"/>
    <w:rsid w:val="0BFE420D"/>
    <w:rsid w:val="0C2D57D1"/>
    <w:rsid w:val="0C2F2807"/>
    <w:rsid w:val="0C355241"/>
    <w:rsid w:val="0C360B29"/>
    <w:rsid w:val="0C4B3977"/>
    <w:rsid w:val="0C654F6B"/>
    <w:rsid w:val="0C871385"/>
    <w:rsid w:val="0C945850"/>
    <w:rsid w:val="0C9522DF"/>
    <w:rsid w:val="0C9C24D7"/>
    <w:rsid w:val="0CB11F5E"/>
    <w:rsid w:val="0CB63A96"/>
    <w:rsid w:val="0CB93A46"/>
    <w:rsid w:val="0CC021A1"/>
    <w:rsid w:val="0CD143AE"/>
    <w:rsid w:val="0D025ADC"/>
    <w:rsid w:val="0D246BD4"/>
    <w:rsid w:val="0D335069"/>
    <w:rsid w:val="0D45039D"/>
    <w:rsid w:val="0D553231"/>
    <w:rsid w:val="0D5D719B"/>
    <w:rsid w:val="0D620A61"/>
    <w:rsid w:val="0D764D8B"/>
    <w:rsid w:val="0D7F305A"/>
    <w:rsid w:val="0D9D7928"/>
    <w:rsid w:val="0DAB40A9"/>
    <w:rsid w:val="0DB553D3"/>
    <w:rsid w:val="0DD52EAB"/>
    <w:rsid w:val="0DD6470C"/>
    <w:rsid w:val="0DE10621"/>
    <w:rsid w:val="0DE40111"/>
    <w:rsid w:val="0E016F15"/>
    <w:rsid w:val="0E025E4C"/>
    <w:rsid w:val="0E1F739B"/>
    <w:rsid w:val="0E39045D"/>
    <w:rsid w:val="0E401CB6"/>
    <w:rsid w:val="0E484B44"/>
    <w:rsid w:val="0E7553C5"/>
    <w:rsid w:val="0E8D4A86"/>
    <w:rsid w:val="0E9E2E61"/>
    <w:rsid w:val="0EBD766F"/>
    <w:rsid w:val="0EDB330B"/>
    <w:rsid w:val="0EE41D10"/>
    <w:rsid w:val="0EE569A0"/>
    <w:rsid w:val="0EF320FB"/>
    <w:rsid w:val="0EF34AB0"/>
    <w:rsid w:val="0EF3685E"/>
    <w:rsid w:val="0F0B7D07"/>
    <w:rsid w:val="0F0D1CDF"/>
    <w:rsid w:val="0F380715"/>
    <w:rsid w:val="0F4E7929"/>
    <w:rsid w:val="0F53554E"/>
    <w:rsid w:val="0F5C08A7"/>
    <w:rsid w:val="0F5F3E9F"/>
    <w:rsid w:val="0F751969"/>
    <w:rsid w:val="0FB17966"/>
    <w:rsid w:val="0FB81855"/>
    <w:rsid w:val="0FC027F9"/>
    <w:rsid w:val="0FE8213B"/>
    <w:rsid w:val="0FE963CF"/>
    <w:rsid w:val="0FEE5277"/>
    <w:rsid w:val="0FEF171B"/>
    <w:rsid w:val="100C20FA"/>
    <w:rsid w:val="102A6DFC"/>
    <w:rsid w:val="102B2027"/>
    <w:rsid w:val="102F62C5"/>
    <w:rsid w:val="103B19A0"/>
    <w:rsid w:val="10561A69"/>
    <w:rsid w:val="105E15D4"/>
    <w:rsid w:val="10685029"/>
    <w:rsid w:val="106A49A9"/>
    <w:rsid w:val="107E1925"/>
    <w:rsid w:val="108F1745"/>
    <w:rsid w:val="10A51DDA"/>
    <w:rsid w:val="10A5627E"/>
    <w:rsid w:val="10D82A70"/>
    <w:rsid w:val="11020FDA"/>
    <w:rsid w:val="111D7BC2"/>
    <w:rsid w:val="114B0023"/>
    <w:rsid w:val="11751D3B"/>
    <w:rsid w:val="118D1F55"/>
    <w:rsid w:val="11A16A45"/>
    <w:rsid w:val="11E84674"/>
    <w:rsid w:val="1202325C"/>
    <w:rsid w:val="1211524D"/>
    <w:rsid w:val="121366B8"/>
    <w:rsid w:val="1226519C"/>
    <w:rsid w:val="12555A81"/>
    <w:rsid w:val="12706417"/>
    <w:rsid w:val="1280150F"/>
    <w:rsid w:val="12A762DD"/>
    <w:rsid w:val="12B86F7D"/>
    <w:rsid w:val="131B578D"/>
    <w:rsid w:val="133B6A25"/>
    <w:rsid w:val="133C79D2"/>
    <w:rsid w:val="133D0420"/>
    <w:rsid w:val="13685340"/>
    <w:rsid w:val="139E0D62"/>
    <w:rsid w:val="13B47B12"/>
    <w:rsid w:val="13C133CE"/>
    <w:rsid w:val="13C609E5"/>
    <w:rsid w:val="13D053C0"/>
    <w:rsid w:val="13D11AB6"/>
    <w:rsid w:val="13E72709"/>
    <w:rsid w:val="13E946D3"/>
    <w:rsid w:val="142F5E9E"/>
    <w:rsid w:val="1437543F"/>
    <w:rsid w:val="143A2C0F"/>
    <w:rsid w:val="144640C6"/>
    <w:rsid w:val="144C111C"/>
    <w:rsid w:val="145C28CA"/>
    <w:rsid w:val="148C379B"/>
    <w:rsid w:val="148F527B"/>
    <w:rsid w:val="149D2304"/>
    <w:rsid w:val="14A94ED6"/>
    <w:rsid w:val="14D30A2D"/>
    <w:rsid w:val="1509282E"/>
    <w:rsid w:val="151412DC"/>
    <w:rsid w:val="152F61A1"/>
    <w:rsid w:val="153C6A85"/>
    <w:rsid w:val="15451DDD"/>
    <w:rsid w:val="156B7752"/>
    <w:rsid w:val="15A9411A"/>
    <w:rsid w:val="15DF7B3C"/>
    <w:rsid w:val="15F630D7"/>
    <w:rsid w:val="161517B0"/>
    <w:rsid w:val="162723DE"/>
    <w:rsid w:val="16493207"/>
    <w:rsid w:val="1659092A"/>
    <w:rsid w:val="167253EC"/>
    <w:rsid w:val="16783AEC"/>
    <w:rsid w:val="16925DB0"/>
    <w:rsid w:val="16A477CB"/>
    <w:rsid w:val="16A86180"/>
    <w:rsid w:val="16AE2FEC"/>
    <w:rsid w:val="16B03286"/>
    <w:rsid w:val="16E178E4"/>
    <w:rsid w:val="16E71FC1"/>
    <w:rsid w:val="17237EFC"/>
    <w:rsid w:val="17316B01"/>
    <w:rsid w:val="1732013F"/>
    <w:rsid w:val="17400AAE"/>
    <w:rsid w:val="17577BA6"/>
    <w:rsid w:val="176F4177"/>
    <w:rsid w:val="177E3384"/>
    <w:rsid w:val="179C380B"/>
    <w:rsid w:val="179D1A5D"/>
    <w:rsid w:val="17A032FB"/>
    <w:rsid w:val="17A32DEB"/>
    <w:rsid w:val="17B632B6"/>
    <w:rsid w:val="17CC592D"/>
    <w:rsid w:val="17F35B20"/>
    <w:rsid w:val="181F542F"/>
    <w:rsid w:val="183A54FD"/>
    <w:rsid w:val="183F4A00"/>
    <w:rsid w:val="18690202"/>
    <w:rsid w:val="18761ABB"/>
    <w:rsid w:val="18880066"/>
    <w:rsid w:val="18A84B5D"/>
    <w:rsid w:val="18B21538"/>
    <w:rsid w:val="18B2778A"/>
    <w:rsid w:val="18FF7B47"/>
    <w:rsid w:val="19080281"/>
    <w:rsid w:val="190E24E6"/>
    <w:rsid w:val="191B532F"/>
    <w:rsid w:val="192B6808"/>
    <w:rsid w:val="1936189B"/>
    <w:rsid w:val="19800D3B"/>
    <w:rsid w:val="19B401E1"/>
    <w:rsid w:val="19D46414"/>
    <w:rsid w:val="19D84FCE"/>
    <w:rsid w:val="19DF6ACE"/>
    <w:rsid w:val="1A041EBA"/>
    <w:rsid w:val="1A4531E3"/>
    <w:rsid w:val="1A4620A1"/>
    <w:rsid w:val="1A514D80"/>
    <w:rsid w:val="1A55661F"/>
    <w:rsid w:val="1A5A3C35"/>
    <w:rsid w:val="1A772A39"/>
    <w:rsid w:val="1A8C6350"/>
    <w:rsid w:val="1AC75FC3"/>
    <w:rsid w:val="1AE37131"/>
    <w:rsid w:val="1AF645FD"/>
    <w:rsid w:val="1B3B77E4"/>
    <w:rsid w:val="1B6815ED"/>
    <w:rsid w:val="1B830440"/>
    <w:rsid w:val="1B8847D2"/>
    <w:rsid w:val="1B95367F"/>
    <w:rsid w:val="1BC7354C"/>
    <w:rsid w:val="1BC872C4"/>
    <w:rsid w:val="1BDB6FF7"/>
    <w:rsid w:val="1BDD4B1E"/>
    <w:rsid w:val="1BE707FF"/>
    <w:rsid w:val="1BF14125"/>
    <w:rsid w:val="1BFA6573"/>
    <w:rsid w:val="1C085913"/>
    <w:rsid w:val="1C2A14F6"/>
    <w:rsid w:val="1C4050AC"/>
    <w:rsid w:val="1C69441A"/>
    <w:rsid w:val="1C7F1CB3"/>
    <w:rsid w:val="1CA522D9"/>
    <w:rsid w:val="1CA52338"/>
    <w:rsid w:val="1CA55B7C"/>
    <w:rsid w:val="1CAA0778"/>
    <w:rsid w:val="1CB735C0"/>
    <w:rsid w:val="1CC471AE"/>
    <w:rsid w:val="1CD2349E"/>
    <w:rsid w:val="1CDA72AF"/>
    <w:rsid w:val="1CE76D87"/>
    <w:rsid w:val="1CEB14BC"/>
    <w:rsid w:val="1D2A5927"/>
    <w:rsid w:val="1D2B18B9"/>
    <w:rsid w:val="1D2D5631"/>
    <w:rsid w:val="1D4913BD"/>
    <w:rsid w:val="1D510BDD"/>
    <w:rsid w:val="1D596426"/>
    <w:rsid w:val="1D5A0E3A"/>
    <w:rsid w:val="1D632713"/>
    <w:rsid w:val="1D6422C7"/>
    <w:rsid w:val="1D6A368E"/>
    <w:rsid w:val="1D766BDC"/>
    <w:rsid w:val="1D992CC6"/>
    <w:rsid w:val="1DAD0520"/>
    <w:rsid w:val="1DB775F0"/>
    <w:rsid w:val="1DF20628"/>
    <w:rsid w:val="1E19315B"/>
    <w:rsid w:val="1E205195"/>
    <w:rsid w:val="1E6A44A4"/>
    <w:rsid w:val="1E74728F"/>
    <w:rsid w:val="1E805C34"/>
    <w:rsid w:val="1EEC32CA"/>
    <w:rsid w:val="1F0A75DF"/>
    <w:rsid w:val="1F1D6218"/>
    <w:rsid w:val="1F372797"/>
    <w:rsid w:val="1F5350F7"/>
    <w:rsid w:val="1F5B1D47"/>
    <w:rsid w:val="1F6E3CDF"/>
    <w:rsid w:val="1F721A21"/>
    <w:rsid w:val="1F745799"/>
    <w:rsid w:val="1F7E25EF"/>
    <w:rsid w:val="1F9B47B9"/>
    <w:rsid w:val="1FAB4F33"/>
    <w:rsid w:val="1FBC0EEE"/>
    <w:rsid w:val="1FC6454E"/>
    <w:rsid w:val="1FC7371A"/>
    <w:rsid w:val="1FEC5ECB"/>
    <w:rsid w:val="20140D2A"/>
    <w:rsid w:val="20222011"/>
    <w:rsid w:val="202F6352"/>
    <w:rsid w:val="20337402"/>
    <w:rsid w:val="2039291F"/>
    <w:rsid w:val="20436F19"/>
    <w:rsid w:val="20484BBE"/>
    <w:rsid w:val="204F3B10"/>
    <w:rsid w:val="208C005D"/>
    <w:rsid w:val="20C229C0"/>
    <w:rsid w:val="20C97ED9"/>
    <w:rsid w:val="20D81349"/>
    <w:rsid w:val="20E55E2F"/>
    <w:rsid w:val="20EC75B1"/>
    <w:rsid w:val="20ED7805"/>
    <w:rsid w:val="210112AE"/>
    <w:rsid w:val="210558C2"/>
    <w:rsid w:val="21532BAD"/>
    <w:rsid w:val="217557F8"/>
    <w:rsid w:val="217C49BB"/>
    <w:rsid w:val="218872DA"/>
    <w:rsid w:val="218B6DCA"/>
    <w:rsid w:val="218C6E3D"/>
    <w:rsid w:val="21945860"/>
    <w:rsid w:val="21995341"/>
    <w:rsid w:val="21CB5418"/>
    <w:rsid w:val="21D249F9"/>
    <w:rsid w:val="22032E04"/>
    <w:rsid w:val="2207790D"/>
    <w:rsid w:val="221768AF"/>
    <w:rsid w:val="222114DC"/>
    <w:rsid w:val="223236E9"/>
    <w:rsid w:val="22396826"/>
    <w:rsid w:val="22446BAA"/>
    <w:rsid w:val="22455FE6"/>
    <w:rsid w:val="224D5C42"/>
    <w:rsid w:val="2254194F"/>
    <w:rsid w:val="22761828"/>
    <w:rsid w:val="228A4985"/>
    <w:rsid w:val="22AA7723"/>
    <w:rsid w:val="22B83F02"/>
    <w:rsid w:val="22ED69EA"/>
    <w:rsid w:val="22EE453F"/>
    <w:rsid w:val="22EE7610"/>
    <w:rsid w:val="22F12BB1"/>
    <w:rsid w:val="22F62969"/>
    <w:rsid w:val="22FB5429"/>
    <w:rsid w:val="2310636A"/>
    <w:rsid w:val="232C4D98"/>
    <w:rsid w:val="2342170A"/>
    <w:rsid w:val="234601E5"/>
    <w:rsid w:val="23582CDC"/>
    <w:rsid w:val="23694EE9"/>
    <w:rsid w:val="239F6B5C"/>
    <w:rsid w:val="23B730DE"/>
    <w:rsid w:val="23CD4557"/>
    <w:rsid w:val="23E34C9B"/>
    <w:rsid w:val="23E40A13"/>
    <w:rsid w:val="23F36750"/>
    <w:rsid w:val="24210324"/>
    <w:rsid w:val="2446522A"/>
    <w:rsid w:val="2455281A"/>
    <w:rsid w:val="246045ED"/>
    <w:rsid w:val="24657809"/>
    <w:rsid w:val="246D2675"/>
    <w:rsid w:val="24823E6B"/>
    <w:rsid w:val="24853FA4"/>
    <w:rsid w:val="2495748E"/>
    <w:rsid w:val="24A106B2"/>
    <w:rsid w:val="24B67B3D"/>
    <w:rsid w:val="24D665AE"/>
    <w:rsid w:val="24E25E51"/>
    <w:rsid w:val="25237226"/>
    <w:rsid w:val="252F4ED5"/>
    <w:rsid w:val="25370163"/>
    <w:rsid w:val="256C2A6E"/>
    <w:rsid w:val="256E6332"/>
    <w:rsid w:val="258778A8"/>
    <w:rsid w:val="259A3E20"/>
    <w:rsid w:val="25B21E25"/>
    <w:rsid w:val="25C66D46"/>
    <w:rsid w:val="25E25A28"/>
    <w:rsid w:val="25E82A3D"/>
    <w:rsid w:val="25EE7927"/>
    <w:rsid w:val="25F22003"/>
    <w:rsid w:val="25F27417"/>
    <w:rsid w:val="25F5515A"/>
    <w:rsid w:val="260333D3"/>
    <w:rsid w:val="26143211"/>
    <w:rsid w:val="26227012"/>
    <w:rsid w:val="262779DE"/>
    <w:rsid w:val="263076F8"/>
    <w:rsid w:val="265C7F5D"/>
    <w:rsid w:val="266F0A68"/>
    <w:rsid w:val="26764466"/>
    <w:rsid w:val="267A7F87"/>
    <w:rsid w:val="26914E82"/>
    <w:rsid w:val="2694441D"/>
    <w:rsid w:val="26A336EE"/>
    <w:rsid w:val="26A34BB6"/>
    <w:rsid w:val="26DB60FD"/>
    <w:rsid w:val="26DF78F1"/>
    <w:rsid w:val="26EF7DFB"/>
    <w:rsid w:val="272555CB"/>
    <w:rsid w:val="272600FD"/>
    <w:rsid w:val="273B6E85"/>
    <w:rsid w:val="277D7431"/>
    <w:rsid w:val="279F712B"/>
    <w:rsid w:val="27A209C9"/>
    <w:rsid w:val="27A6495D"/>
    <w:rsid w:val="27A72484"/>
    <w:rsid w:val="27A75FE0"/>
    <w:rsid w:val="27CC2BDC"/>
    <w:rsid w:val="281713B7"/>
    <w:rsid w:val="28445F24"/>
    <w:rsid w:val="2847130A"/>
    <w:rsid w:val="28553C8E"/>
    <w:rsid w:val="287D246D"/>
    <w:rsid w:val="287F54F5"/>
    <w:rsid w:val="28940C5A"/>
    <w:rsid w:val="28AD3E28"/>
    <w:rsid w:val="28C31174"/>
    <w:rsid w:val="28CF1C92"/>
    <w:rsid w:val="28DD30B6"/>
    <w:rsid w:val="28E05C4D"/>
    <w:rsid w:val="28E76FDC"/>
    <w:rsid w:val="28F416F8"/>
    <w:rsid w:val="29037B8D"/>
    <w:rsid w:val="291F73DA"/>
    <w:rsid w:val="293E7913"/>
    <w:rsid w:val="295C2DFA"/>
    <w:rsid w:val="295D1957"/>
    <w:rsid w:val="296F5B09"/>
    <w:rsid w:val="29944785"/>
    <w:rsid w:val="29B64C00"/>
    <w:rsid w:val="29D530A8"/>
    <w:rsid w:val="29E11C7D"/>
    <w:rsid w:val="29E4176D"/>
    <w:rsid w:val="2A186343"/>
    <w:rsid w:val="2A337FFE"/>
    <w:rsid w:val="2A6729B3"/>
    <w:rsid w:val="2A677CA8"/>
    <w:rsid w:val="2A6B1546"/>
    <w:rsid w:val="2A716921"/>
    <w:rsid w:val="2A7921DC"/>
    <w:rsid w:val="2A7D127A"/>
    <w:rsid w:val="2A946DAB"/>
    <w:rsid w:val="2A9817E1"/>
    <w:rsid w:val="2A9B72D8"/>
    <w:rsid w:val="2AA64C74"/>
    <w:rsid w:val="2AB50683"/>
    <w:rsid w:val="2AB56C65"/>
    <w:rsid w:val="2ABF1892"/>
    <w:rsid w:val="2AFC7A2B"/>
    <w:rsid w:val="2B1020EE"/>
    <w:rsid w:val="2B103916"/>
    <w:rsid w:val="2B1E480B"/>
    <w:rsid w:val="2B245B48"/>
    <w:rsid w:val="2B2F4C6A"/>
    <w:rsid w:val="2B42499D"/>
    <w:rsid w:val="2B616985"/>
    <w:rsid w:val="2B755068"/>
    <w:rsid w:val="2B822FEC"/>
    <w:rsid w:val="2B911481"/>
    <w:rsid w:val="2BB7355A"/>
    <w:rsid w:val="2BBD2276"/>
    <w:rsid w:val="2BC929C8"/>
    <w:rsid w:val="2BFC58C3"/>
    <w:rsid w:val="2C3A1B18"/>
    <w:rsid w:val="2C531232"/>
    <w:rsid w:val="2C6D392C"/>
    <w:rsid w:val="2C701096"/>
    <w:rsid w:val="2C770676"/>
    <w:rsid w:val="2C7C3EDF"/>
    <w:rsid w:val="2CBA6554"/>
    <w:rsid w:val="2CBB6EFB"/>
    <w:rsid w:val="2CBC077F"/>
    <w:rsid w:val="2CD77367"/>
    <w:rsid w:val="2CF972DD"/>
    <w:rsid w:val="2D085772"/>
    <w:rsid w:val="2D19172E"/>
    <w:rsid w:val="2D350E15"/>
    <w:rsid w:val="2D412A32"/>
    <w:rsid w:val="2D5409B8"/>
    <w:rsid w:val="2D615766"/>
    <w:rsid w:val="2D7626DC"/>
    <w:rsid w:val="2D81006B"/>
    <w:rsid w:val="2D810687"/>
    <w:rsid w:val="2DB72CF5"/>
    <w:rsid w:val="2DC76A8C"/>
    <w:rsid w:val="2DD81E3C"/>
    <w:rsid w:val="2DEE2158"/>
    <w:rsid w:val="2DF02AE0"/>
    <w:rsid w:val="2E093550"/>
    <w:rsid w:val="2E2959A0"/>
    <w:rsid w:val="2E5D248F"/>
    <w:rsid w:val="2E6B5FB9"/>
    <w:rsid w:val="2ED95618"/>
    <w:rsid w:val="2F0F2DE8"/>
    <w:rsid w:val="2F2C1457"/>
    <w:rsid w:val="2F5702EB"/>
    <w:rsid w:val="2F5C052C"/>
    <w:rsid w:val="2F650C5A"/>
    <w:rsid w:val="2F6F1AD9"/>
    <w:rsid w:val="2FCA0BBC"/>
    <w:rsid w:val="2FF26266"/>
    <w:rsid w:val="302F3ACA"/>
    <w:rsid w:val="30350F9F"/>
    <w:rsid w:val="303D1BD7"/>
    <w:rsid w:val="30444D13"/>
    <w:rsid w:val="304C5976"/>
    <w:rsid w:val="30556F21"/>
    <w:rsid w:val="30647164"/>
    <w:rsid w:val="307777B8"/>
    <w:rsid w:val="307A753E"/>
    <w:rsid w:val="30B73737"/>
    <w:rsid w:val="30F9716D"/>
    <w:rsid w:val="31241A8C"/>
    <w:rsid w:val="3126064B"/>
    <w:rsid w:val="312F6B87"/>
    <w:rsid w:val="313B58DE"/>
    <w:rsid w:val="3166515D"/>
    <w:rsid w:val="317C228B"/>
    <w:rsid w:val="317D78BE"/>
    <w:rsid w:val="31B639EF"/>
    <w:rsid w:val="31C0486E"/>
    <w:rsid w:val="31E602A8"/>
    <w:rsid w:val="3201456F"/>
    <w:rsid w:val="320A3657"/>
    <w:rsid w:val="32116E77"/>
    <w:rsid w:val="321F302D"/>
    <w:rsid w:val="322272D6"/>
    <w:rsid w:val="322A7F39"/>
    <w:rsid w:val="322C3CB1"/>
    <w:rsid w:val="3234700A"/>
    <w:rsid w:val="323C02EE"/>
    <w:rsid w:val="32587AB1"/>
    <w:rsid w:val="325E2A03"/>
    <w:rsid w:val="326319F4"/>
    <w:rsid w:val="32B9241F"/>
    <w:rsid w:val="32C4213C"/>
    <w:rsid w:val="32F24AA0"/>
    <w:rsid w:val="32F80037"/>
    <w:rsid w:val="32F8332E"/>
    <w:rsid w:val="3334643D"/>
    <w:rsid w:val="337A2295"/>
    <w:rsid w:val="338D4C23"/>
    <w:rsid w:val="33977776"/>
    <w:rsid w:val="33BE39A7"/>
    <w:rsid w:val="33EC194A"/>
    <w:rsid w:val="33FE78CF"/>
    <w:rsid w:val="340E3A5C"/>
    <w:rsid w:val="34232E92"/>
    <w:rsid w:val="343D600A"/>
    <w:rsid w:val="344572AC"/>
    <w:rsid w:val="345A3DD4"/>
    <w:rsid w:val="345B087E"/>
    <w:rsid w:val="34B571C4"/>
    <w:rsid w:val="34CE2DFE"/>
    <w:rsid w:val="34DA5971"/>
    <w:rsid w:val="34DB376C"/>
    <w:rsid w:val="34DD2C04"/>
    <w:rsid w:val="34F80A3E"/>
    <w:rsid w:val="35120ECE"/>
    <w:rsid w:val="35155971"/>
    <w:rsid w:val="352B52D7"/>
    <w:rsid w:val="35303ACB"/>
    <w:rsid w:val="35337189"/>
    <w:rsid w:val="353E4427"/>
    <w:rsid w:val="35411821"/>
    <w:rsid w:val="35921834"/>
    <w:rsid w:val="359948F0"/>
    <w:rsid w:val="359F0C3E"/>
    <w:rsid w:val="35A10512"/>
    <w:rsid w:val="35EB3E83"/>
    <w:rsid w:val="35F246ED"/>
    <w:rsid w:val="361B6516"/>
    <w:rsid w:val="36285BF5"/>
    <w:rsid w:val="36340217"/>
    <w:rsid w:val="36362163"/>
    <w:rsid w:val="36371B80"/>
    <w:rsid w:val="367F02DC"/>
    <w:rsid w:val="3680281D"/>
    <w:rsid w:val="36960F66"/>
    <w:rsid w:val="36AF3103"/>
    <w:rsid w:val="36B84646"/>
    <w:rsid w:val="36C33F92"/>
    <w:rsid w:val="36CF10AF"/>
    <w:rsid w:val="372862D6"/>
    <w:rsid w:val="373D3D67"/>
    <w:rsid w:val="37496826"/>
    <w:rsid w:val="374C14FE"/>
    <w:rsid w:val="37661A13"/>
    <w:rsid w:val="37971BCD"/>
    <w:rsid w:val="37B2470D"/>
    <w:rsid w:val="37DB3AD3"/>
    <w:rsid w:val="37F52D97"/>
    <w:rsid w:val="37FA67A4"/>
    <w:rsid w:val="381A410A"/>
    <w:rsid w:val="383438BF"/>
    <w:rsid w:val="38572CB0"/>
    <w:rsid w:val="38585261"/>
    <w:rsid w:val="38601BB6"/>
    <w:rsid w:val="38944A2F"/>
    <w:rsid w:val="38A24CCD"/>
    <w:rsid w:val="38A7646A"/>
    <w:rsid w:val="39294987"/>
    <w:rsid w:val="393D6146"/>
    <w:rsid w:val="39400042"/>
    <w:rsid w:val="394538AA"/>
    <w:rsid w:val="39513FFD"/>
    <w:rsid w:val="39615E39"/>
    <w:rsid w:val="3971644D"/>
    <w:rsid w:val="397572CA"/>
    <w:rsid w:val="39846181"/>
    <w:rsid w:val="39A93E39"/>
    <w:rsid w:val="39B5458C"/>
    <w:rsid w:val="39CB0253"/>
    <w:rsid w:val="39D634D8"/>
    <w:rsid w:val="3A2D189D"/>
    <w:rsid w:val="3A377859"/>
    <w:rsid w:val="3A4206A3"/>
    <w:rsid w:val="3A435757"/>
    <w:rsid w:val="3A6D4E67"/>
    <w:rsid w:val="3A7F7D10"/>
    <w:rsid w:val="3A9E3272"/>
    <w:rsid w:val="3AB605BC"/>
    <w:rsid w:val="3ACA37D1"/>
    <w:rsid w:val="3AFC422E"/>
    <w:rsid w:val="3B0C0B24"/>
    <w:rsid w:val="3B190B4B"/>
    <w:rsid w:val="3B20637D"/>
    <w:rsid w:val="3B702E61"/>
    <w:rsid w:val="3B7237AC"/>
    <w:rsid w:val="3B7F18AC"/>
    <w:rsid w:val="3B9F72C7"/>
    <w:rsid w:val="3BA16B24"/>
    <w:rsid w:val="3BB16FD5"/>
    <w:rsid w:val="3BB645EB"/>
    <w:rsid w:val="3BF07AFD"/>
    <w:rsid w:val="3BF82E56"/>
    <w:rsid w:val="3C0A5DEE"/>
    <w:rsid w:val="3C2459F9"/>
    <w:rsid w:val="3C420EB7"/>
    <w:rsid w:val="3C666012"/>
    <w:rsid w:val="3C722763"/>
    <w:rsid w:val="3CAD3C40"/>
    <w:rsid w:val="3CB41415"/>
    <w:rsid w:val="3CB90837"/>
    <w:rsid w:val="3D0641F3"/>
    <w:rsid w:val="3D18555E"/>
    <w:rsid w:val="3D191517"/>
    <w:rsid w:val="3D3305EA"/>
    <w:rsid w:val="3D663493"/>
    <w:rsid w:val="3D7529B0"/>
    <w:rsid w:val="3DA768E2"/>
    <w:rsid w:val="3DC64D7C"/>
    <w:rsid w:val="3DC655A4"/>
    <w:rsid w:val="3DDC3928"/>
    <w:rsid w:val="3DDD67A7"/>
    <w:rsid w:val="3DE03BA2"/>
    <w:rsid w:val="3DEE01D0"/>
    <w:rsid w:val="3E3D6AD6"/>
    <w:rsid w:val="3E3E013F"/>
    <w:rsid w:val="3E481E73"/>
    <w:rsid w:val="3E611186"/>
    <w:rsid w:val="3E7A3FF6"/>
    <w:rsid w:val="3E906080"/>
    <w:rsid w:val="3E9C21BE"/>
    <w:rsid w:val="3EAE5A4E"/>
    <w:rsid w:val="3EC60EFC"/>
    <w:rsid w:val="3EC60FE9"/>
    <w:rsid w:val="3ECA6D2C"/>
    <w:rsid w:val="3F0702B0"/>
    <w:rsid w:val="3F1C50AD"/>
    <w:rsid w:val="3F1E3B0A"/>
    <w:rsid w:val="3F355394"/>
    <w:rsid w:val="3F395C2F"/>
    <w:rsid w:val="3F3C4DFA"/>
    <w:rsid w:val="3F485EA2"/>
    <w:rsid w:val="3F491C06"/>
    <w:rsid w:val="3F4E170B"/>
    <w:rsid w:val="3F781338"/>
    <w:rsid w:val="3F9F1721"/>
    <w:rsid w:val="3FA325F5"/>
    <w:rsid w:val="3FB86B84"/>
    <w:rsid w:val="3FBD063E"/>
    <w:rsid w:val="3FC03C8B"/>
    <w:rsid w:val="3FD741B2"/>
    <w:rsid w:val="3FEB6F5A"/>
    <w:rsid w:val="400071F5"/>
    <w:rsid w:val="40104C12"/>
    <w:rsid w:val="401D2FE0"/>
    <w:rsid w:val="40224945"/>
    <w:rsid w:val="4033445D"/>
    <w:rsid w:val="40462055"/>
    <w:rsid w:val="4047242C"/>
    <w:rsid w:val="404C03C4"/>
    <w:rsid w:val="4055491A"/>
    <w:rsid w:val="405A3224"/>
    <w:rsid w:val="406C0189"/>
    <w:rsid w:val="406F3C61"/>
    <w:rsid w:val="40730CFD"/>
    <w:rsid w:val="407E22C6"/>
    <w:rsid w:val="40BC651B"/>
    <w:rsid w:val="40BF5EB8"/>
    <w:rsid w:val="40D138EE"/>
    <w:rsid w:val="40D52E0F"/>
    <w:rsid w:val="40DD1F1C"/>
    <w:rsid w:val="411A51A9"/>
    <w:rsid w:val="41202C33"/>
    <w:rsid w:val="41236C02"/>
    <w:rsid w:val="41270465"/>
    <w:rsid w:val="41456B3D"/>
    <w:rsid w:val="414D14E3"/>
    <w:rsid w:val="41530ED3"/>
    <w:rsid w:val="41554571"/>
    <w:rsid w:val="415A0489"/>
    <w:rsid w:val="41A35612"/>
    <w:rsid w:val="41B737CF"/>
    <w:rsid w:val="41BD0482"/>
    <w:rsid w:val="41BE1878"/>
    <w:rsid w:val="4205007B"/>
    <w:rsid w:val="422C3ED0"/>
    <w:rsid w:val="42716027"/>
    <w:rsid w:val="42816275"/>
    <w:rsid w:val="42973DA4"/>
    <w:rsid w:val="42A41642"/>
    <w:rsid w:val="42AB72E7"/>
    <w:rsid w:val="42C615B8"/>
    <w:rsid w:val="42D44D73"/>
    <w:rsid w:val="42FA5706"/>
    <w:rsid w:val="43197979"/>
    <w:rsid w:val="431C742A"/>
    <w:rsid w:val="4320468B"/>
    <w:rsid w:val="43234D3C"/>
    <w:rsid w:val="432D5E3A"/>
    <w:rsid w:val="437234EE"/>
    <w:rsid w:val="43744EEF"/>
    <w:rsid w:val="437D5020"/>
    <w:rsid w:val="43896503"/>
    <w:rsid w:val="43943464"/>
    <w:rsid w:val="43982CD1"/>
    <w:rsid w:val="439B47F3"/>
    <w:rsid w:val="43B34232"/>
    <w:rsid w:val="43D67F21"/>
    <w:rsid w:val="440F0D0B"/>
    <w:rsid w:val="441460D4"/>
    <w:rsid w:val="44156A47"/>
    <w:rsid w:val="441A33DA"/>
    <w:rsid w:val="442746FA"/>
    <w:rsid w:val="444005E8"/>
    <w:rsid w:val="444B1DA6"/>
    <w:rsid w:val="445B5F08"/>
    <w:rsid w:val="44AF4C2F"/>
    <w:rsid w:val="44B1402F"/>
    <w:rsid w:val="44C0714F"/>
    <w:rsid w:val="44C27B28"/>
    <w:rsid w:val="44C81ABF"/>
    <w:rsid w:val="44E644B0"/>
    <w:rsid w:val="44EB6D91"/>
    <w:rsid w:val="44FC5F61"/>
    <w:rsid w:val="45615687"/>
    <w:rsid w:val="457F63EC"/>
    <w:rsid w:val="458319E2"/>
    <w:rsid w:val="458710F5"/>
    <w:rsid w:val="45965BB9"/>
    <w:rsid w:val="459B4F7E"/>
    <w:rsid w:val="459D6A7C"/>
    <w:rsid w:val="45D61170"/>
    <w:rsid w:val="45F6197E"/>
    <w:rsid w:val="45F63646"/>
    <w:rsid w:val="462E7BA0"/>
    <w:rsid w:val="46357180"/>
    <w:rsid w:val="46431172"/>
    <w:rsid w:val="46454EEA"/>
    <w:rsid w:val="46601D24"/>
    <w:rsid w:val="46782BE2"/>
    <w:rsid w:val="46875502"/>
    <w:rsid w:val="46AA3092"/>
    <w:rsid w:val="46C167DF"/>
    <w:rsid w:val="46CE1383"/>
    <w:rsid w:val="46EC35B7"/>
    <w:rsid w:val="46F5121E"/>
    <w:rsid w:val="46FF32EA"/>
    <w:rsid w:val="47064C0B"/>
    <w:rsid w:val="47186128"/>
    <w:rsid w:val="47186FEA"/>
    <w:rsid w:val="471B1DCB"/>
    <w:rsid w:val="47571378"/>
    <w:rsid w:val="47605F31"/>
    <w:rsid w:val="476F0D8E"/>
    <w:rsid w:val="47826014"/>
    <w:rsid w:val="478D08F6"/>
    <w:rsid w:val="47CD5197"/>
    <w:rsid w:val="47D429C9"/>
    <w:rsid w:val="47DB5B06"/>
    <w:rsid w:val="47E66258"/>
    <w:rsid w:val="47EE60C9"/>
    <w:rsid w:val="4800731A"/>
    <w:rsid w:val="48223734"/>
    <w:rsid w:val="4845019B"/>
    <w:rsid w:val="485D651B"/>
    <w:rsid w:val="48AC74A2"/>
    <w:rsid w:val="48B30830"/>
    <w:rsid w:val="48C50107"/>
    <w:rsid w:val="48F6071D"/>
    <w:rsid w:val="48F84495"/>
    <w:rsid w:val="490A0B52"/>
    <w:rsid w:val="49433483"/>
    <w:rsid w:val="49591996"/>
    <w:rsid w:val="49926698"/>
    <w:rsid w:val="49A21DA1"/>
    <w:rsid w:val="49BB5BEF"/>
    <w:rsid w:val="49E60BD3"/>
    <w:rsid w:val="4A325785"/>
    <w:rsid w:val="4A363423"/>
    <w:rsid w:val="4A3E237C"/>
    <w:rsid w:val="4A8F4985"/>
    <w:rsid w:val="4AAF3576"/>
    <w:rsid w:val="4AB80380"/>
    <w:rsid w:val="4ABB1C1E"/>
    <w:rsid w:val="4AC42881"/>
    <w:rsid w:val="4ACE1E34"/>
    <w:rsid w:val="4B1530DD"/>
    <w:rsid w:val="4B1E38A5"/>
    <w:rsid w:val="4B2C6678"/>
    <w:rsid w:val="4B3441ED"/>
    <w:rsid w:val="4B3562FD"/>
    <w:rsid w:val="4B5160DF"/>
    <w:rsid w:val="4B863FDA"/>
    <w:rsid w:val="4B977F95"/>
    <w:rsid w:val="4B9C55AC"/>
    <w:rsid w:val="4BA3693A"/>
    <w:rsid w:val="4BA7798F"/>
    <w:rsid w:val="4BAB3A41"/>
    <w:rsid w:val="4BE313B9"/>
    <w:rsid w:val="4BE817B1"/>
    <w:rsid w:val="4C0E76E1"/>
    <w:rsid w:val="4C39104D"/>
    <w:rsid w:val="4C8113DE"/>
    <w:rsid w:val="4C8D3892"/>
    <w:rsid w:val="4C8F6EBF"/>
    <w:rsid w:val="4CBA3D8D"/>
    <w:rsid w:val="4CCE18B8"/>
    <w:rsid w:val="4CDA043F"/>
    <w:rsid w:val="4CF5766A"/>
    <w:rsid w:val="4D24054E"/>
    <w:rsid w:val="4D3D4B6D"/>
    <w:rsid w:val="4D4E3730"/>
    <w:rsid w:val="4D5325E2"/>
    <w:rsid w:val="4D5912F9"/>
    <w:rsid w:val="4D5A3970"/>
    <w:rsid w:val="4D5C3245"/>
    <w:rsid w:val="4D844549"/>
    <w:rsid w:val="4DD272FB"/>
    <w:rsid w:val="4DD97EAE"/>
    <w:rsid w:val="4DEB5934"/>
    <w:rsid w:val="4DED0341"/>
    <w:rsid w:val="4E01301A"/>
    <w:rsid w:val="4E0624F5"/>
    <w:rsid w:val="4E0D09E3"/>
    <w:rsid w:val="4E10402F"/>
    <w:rsid w:val="4E127DA7"/>
    <w:rsid w:val="4E191136"/>
    <w:rsid w:val="4E257ADB"/>
    <w:rsid w:val="4E506093"/>
    <w:rsid w:val="4E926165"/>
    <w:rsid w:val="4E9B1B4B"/>
    <w:rsid w:val="4EBE1CDD"/>
    <w:rsid w:val="4F0B1812"/>
    <w:rsid w:val="4F13422F"/>
    <w:rsid w:val="4F2E34A9"/>
    <w:rsid w:val="4F3446D5"/>
    <w:rsid w:val="4F67508E"/>
    <w:rsid w:val="4F680CEB"/>
    <w:rsid w:val="4F9F1B0F"/>
    <w:rsid w:val="4FA03191"/>
    <w:rsid w:val="4FA964E9"/>
    <w:rsid w:val="4FB818A0"/>
    <w:rsid w:val="4FD035BF"/>
    <w:rsid w:val="4FDA6E22"/>
    <w:rsid w:val="4FF56860"/>
    <w:rsid w:val="502344EE"/>
    <w:rsid w:val="50597F0F"/>
    <w:rsid w:val="50A0169A"/>
    <w:rsid w:val="50CF3D2E"/>
    <w:rsid w:val="50DD28EE"/>
    <w:rsid w:val="510076CE"/>
    <w:rsid w:val="51121E6C"/>
    <w:rsid w:val="51244F57"/>
    <w:rsid w:val="512D597F"/>
    <w:rsid w:val="51340035"/>
    <w:rsid w:val="51361FFF"/>
    <w:rsid w:val="515E007F"/>
    <w:rsid w:val="519C4558"/>
    <w:rsid w:val="519D3E2C"/>
    <w:rsid w:val="51A5108F"/>
    <w:rsid w:val="51CE0489"/>
    <w:rsid w:val="51D07D5D"/>
    <w:rsid w:val="51D1136A"/>
    <w:rsid w:val="51F37EF0"/>
    <w:rsid w:val="521934BC"/>
    <w:rsid w:val="52241048"/>
    <w:rsid w:val="523A78CD"/>
    <w:rsid w:val="5248023B"/>
    <w:rsid w:val="525372CF"/>
    <w:rsid w:val="52636E23"/>
    <w:rsid w:val="526D5F85"/>
    <w:rsid w:val="52950FA7"/>
    <w:rsid w:val="52A907F9"/>
    <w:rsid w:val="52BE04FE"/>
    <w:rsid w:val="52C23008"/>
    <w:rsid w:val="52F05F79"/>
    <w:rsid w:val="53191B38"/>
    <w:rsid w:val="5345477B"/>
    <w:rsid w:val="535F5FA4"/>
    <w:rsid w:val="537E5FE4"/>
    <w:rsid w:val="538B4884"/>
    <w:rsid w:val="539E42B0"/>
    <w:rsid w:val="53B26219"/>
    <w:rsid w:val="53B939D8"/>
    <w:rsid w:val="53BF6F62"/>
    <w:rsid w:val="53D224B3"/>
    <w:rsid w:val="53E90687"/>
    <w:rsid w:val="53EB6B20"/>
    <w:rsid w:val="54063F0A"/>
    <w:rsid w:val="54280345"/>
    <w:rsid w:val="543A3E00"/>
    <w:rsid w:val="543E4FA0"/>
    <w:rsid w:val="54423534"/>
    <w:rsid w:val="54465448"/>
    <w:rsid w:val="54683728"/>
    <w:rsid w:val="547F78DD"/>
    <w:rsid w:val="548D0188"/>
    <w:rsid w:val="54900E8D"/>
    <w:rsid w:val="54FD643F"/>
    <w:rsid w:val="552E31B7"/>
    <w:rsid w:val="553700F3"/>
    <w:rsid w:val="553B550A"/>
    <w:rsid w:val="555B64D8"/>
    <w:rsid w:val="555F30A6"/>
    <w:rsid w:val="55766E6E"/>
    <w:rsid w:val="558477DD"/>
    <w:rsid w:val="55853555"/>
    <w:rsid w:val="55A03AE9"/>
    <w:rsid w:val="55C177C0"/>
    <w:rsid w:val="55EB13F3"/>
    <w:rsid w:val="55F156F0"/>
    <w:rsid w:val="561337A8"/>
    <w:rsid w:val="563665FD"/>
    <w:rsid w:val="5642396D"/>
    <w:rsid w:val="564B4A65"/>
    <w:rsid w:val="565F1535"/>
    <w:rsid w:val="566B44F9"/>
    <w:rsid w:val="567D5FDA"/>
    <w:rsid w:val="5698680F"/>
    <w:rsid w:val="56BE0ACC"/>
    <w:rsid w:val="56C1680E"/>
    <w:rsid w:val="56D025AE"/>
    <w:rsid w:val="56F40214"/>
    <w:rsid w:val="56F625F3"/>
    <w:rsid w:val="570A1F63"/>
    <w:rsid w:val="57491CAE"/>
    <w:rsid w:val="57536629"/>
    <w:rsid w:val="576511D6"/>
    <w:rsid w:val="57914645"/>
    <w:rsid w:val="579E0AAB"/>
    <w:rsid w:val="57DE0CFA"/>
    <w:rsid w:val="57F4051E"/>
    <w:rsid w:val="580E7831"/>
    <w:rsid w:val="5814512D"/>
    <w:rsid w:val="583E1656"/>
    <w:rsid w:val="58592953"/>
    <w:rsid w:val="5864015B"/>
    <w:rsid w:val="586616DC"/>
    <w:rsid w:val="58705DF6"/>
    <w:rsid w:val="58713D04"/>
    <w:rsid w:val="588B70D4"/>
    <w:rsid w:val="58AB32D2"/>
    <w:rsid w:val="58F015D0"/>
    <w:rsid w:val="58FA7DB6"/>
    <w:rsid w:val="591D1071"/>
    <w:rsid w:val="59303259"/>
    <w:rsid w:val="594F0101"/>
    <w:rsid w:val="59590F80"/>
    <w:rsid w:val="59604265"/>
    <w:rsid w:val="59975605"/>
    <w:rsid w:val="5A120C62"/>
    <w:rsid w:val="5A292701"/>
    <w:rsid w:val="5A3B2434"/>
    <w:rsid w:val="5A5022BD"/>
    <w:rsid w:val="5A517EA9"/>
    <w:rsid w:val="5A5B3B24"/>
    <w:rsid w:val="5A6C083F"/>
    <w:rsid w:val="5A6F1FB4"/>
    <w:rsid w:val="5A9B72B4"/>
    <w:rsid w:val="5ABB564D"/>
    <w:rsid w:val="5AFB2832"/>
    <w:rsid w:val="5B3B27B6"/>
    <w:rsid w:val="5B4B17C0"/>
    <w:rsid w:val="5B601D6D"/>
    <w:rsid w:val="5B751975"/>
    <w:rsid w:val="5B7756EE"/>
    <w:rsid w:val="5B9B762E"/>
    <w:rsid w:val="5BA504AD"/>
    <w:rsid w:val="5BA65FD3"/>
    <w:rsid w:val="5BAA5AC3"/>
    <w:rsid w:val="5BAF4251"/>
    <w:rsid w:val="5BE2525D"/>
    <w:rsid w:val="5BFB1E7B"/>
    <w:rsid w:val="5C05333F"/>
    <w:rsid w:val="5C0B2BAE"/>
    <w:rsid w:val="5C133668"/>
    <w:rsid w:val="5C147D7A"/>
    <w:rsid w:val="5C3929A3"/>
    <w:rsid w:val="5C76618F"/>
    <w:rsid w:val="5CAB1AF3"/>
    <w:rsid w:val="5CDD5A24"/>
    <w:rsid w:val="5CF8285E"/>
    <w:rsid w:val="5D137698"/>
    <w:rsid w:val="5D3A69D3"/>
    <w:rsid w:val="5D465377"/>
    <w:rsid w:val="5D5B2CD0"/>
    <w:rsid w:val="5D6D0B56"/>
    <w:rsid w:val="5D850596"/>
    <w:rsid w:val="5D885990"/>
    <w:rsid w:val="5D995DEF"/>
    <w:rsid w:val="5DA6468D"/>
    <w:rsid w:val="5DB0556D"/>
    <w:rsid w:val="5DB74A9E"/>
    <w:rsid w:val="5DC6470A"/>
    <w:rsid w:val="5DD204DF"/>
    <w:rsid w:val="5DF40E0F"/>
    <w:rsid w:val="5DFA0093"/>
    <w:rsid w:val="5DFC2C8F"/>
    <w:rsid w:val="5E01104D"/>
    <w:rsid w:val="5E062D59"/>
    <w:rsid w:val="5E1A6CE7"/>
    <w:rsid w:val="5E1B5CD3"/>
    <w:rsid w:val="5E223F57"/>
    <w:rsid w:val="5E2A2EEB"/>
    <w:rsid w:val="5E587A58"/>
    <w:rsid w:val="5E627290"/>
    <w:rsid w:val="5E6957C1"/>
    <w:rsid w:val="5EB50A07"/>
    <w:rsid w:val="5EC23124"/>
    <w:rsid w:val="5ED546B7"/>
    <w:rsid w:val="5EFE66C0"/>
    <w:rsid w:val="5F0B5F2D"/>
    <w:rsid w:val="5F135961"/>
    <w:rsid w:val="5F465B03"/>
    <w:rsid w:val="5F487ACD"/>
    <w:rsid w:val="5F571ABE"/>
    <w:rsid w:val="5F9C345C"/>
    <w:rsid w:val="5FA263AE"/>
    <w:rsid w:val="5FAD16DE"/>
    <w:rsid w:val="5FE07D05"/>
    <w:rsid w:val="60067477"/>
    <w:rsid w:val="60482335"/>
    <w:rsid w:val="6065020A"/>
    <w:rsid w:val="609B2D54"/>
    <w:rsid w:val="60A627C4"/>
    <w:rsid w:val="60A71236"/>
    <w:rsid w:val="60C018E5"/>
    <w:rsid w:val="60C74A21"/>
    <w:rsid w:val="60F31CBA"/>
    <w:rsid w:val="611C6BE0"/>
    <w:rsid w:val="612420EF"/>
    <w:rsid w:val="613C37A2"/>
    <w:rsid w:val="615269E1"/>
    <w:rsid w:val="615822A7"/>
    <w:rsid w:val="61A86601"/>
    <w:rsid w:val="61AB7E9F"/>
    <w:rsid w:val="61C34085"/>
    <w:rsid w:val="61F01D56"/>
    <w:rsid w:val="61FA3F5F"/>
    <w:rsid w:val="61FE3813"/>
    <w:rsid w:val="62137FF3"/>
    <w:rsid w:val="62284489"/>
    <w:rsid w:val="62315960"/>
    <w:rsid w:val="625C09C3"/>
    <w:rsid w:val="62704140"/>
    <w:rsid w:val="6280757E"/>
    <w:rsid w:val="629B6ADB"/>
    <w:rsid w:val="62A414BE"/>
    <w:rsid w:val="62B114E5"/>
    <w:rsid w:val="62E80C7F"/>
    <w:rsid w:val="62F75537"/>
    <w:rsid w:val="62FF4946"/>
    <w:rsid w:val="6318012F"/>
    <w:rsid w:val="635E6171"/>
    <w:rsid w:val="63643AEF"/>
    <w:rsid w:val="63866677"/>
    <w:rsid w:val="639C03E7"/>
    <w:rsid w:val="64041AE8"/>
    <w:rsid w:val="64205D2C"/>
    <w:rsid w:val="64306D81"/>
    <w:rsid w:val="64326656"/>
    <w:rsid w:val="6488096B"/>
    <w:rsid w:val="648F0C67"/>
    <w:rsid w:val="649E1F3D"/>
    <w:rsid w:val="64BE613B"/>
    <w:rsid w:val="64ED2418"/>
    <w:rsid w:val="65006754"/>
    <w:rsid w:val="650F1C13"/>
    <w:rsid w:val="652A38BA"/>
    <w:rsid w:val="652C28D7"/>
    <w:rsid w:val="6535658E"/>
    <w:rsid w:val="653B151D"/>
    <w:rsid w:val="65491EA9"/>
    <w:rsid w:val="654C1999"/>
    <w:rsid w:val="654E019A"/>
    <w:rsid w:val="654F3237"/>
    <w:rsid w:val="65B56967"/>
    <w:rsid w:val="65BA6C64"/>
    <w:rsid w:val="65CB5EC9"/>
    <w:rsid w:val="65D35C16"/>
    <w:rsid w:val="65EE0CA2"/>
    <w:rsid w:val="660839C4"/>
    <w:rsid w:val="662355DD"/>
    <w:rsid w:val="66344907"/>
    <w:rsid w:val="664A412A"/>
    <w:rsid w:val="665E1984"/>
    <w:rsid w:val="66632270"/>
    <w:rsid w:val="666B5E4F"/>
    <w:rsid w:val="668A39A7"/>
    <w:rsid w:val="669D0655"/>
    <w:rsid w:val="66A80E51"/>
    <w:rsid w:val="66AA2E1B"/>
    <w:rsid w:val="66C57C55"/>
    <w:rsid w:val="66DD7610"/>
    <w:rsid w:val="6703077D"/>
    <w:rsid w:val="670E33AA"/>
    <w:rsid w:val="671875D8"/>
    <w:rsid w:val="672A6F03"/>
    <w:rsid w:val="673E5311"/>
    <w:rsid w:val="67544B35"/>
    <w:rsid w:val="6759214B"/>
    <w:rsid w:val="6760172C"/>
    <w:rsid w:val="67687304"/>
    <w:rsid w:val="67874F0A"/>
    <w:rsid w:val="679B09B6"/>
    <w:rsid w:val="67AE06E9"/>
    <w:rsid w:val="67B0620F"/>
    <w:rsid w:val="67ED7C6F"/>
    <w:rsid w:val="67F3434E"/>
    <w:rsid w:val="680447AD"/>
    <w:rsid w:val="6839737D"/>
    <w:rsid w:val="688A2F04"/>
    <w:rsid w:val="68951ACA"/>
    <w:rsid w:val="68AE33AF"/>
    <w:rsid w:val="68B40662"/>
    <w:rsid w:val="68C06926"/>
    <w:rsid w:val="68D0468F"/>
    <w:rsid w:val="68F55EA4"/>
    <w:rsid w:val="68F844E0"/>
    <w:rsid w:val="690F51B7"/>
    <w:rsid w:val="69125893"/>
    <w:rsid w:val="69256789"/>
    <w:rsid w:val="6927426E"/>
    <w:rsid w:val="692964F8"/>
    <w:rsid w:val="694C640B"/>
    <w:rsid w:val="6980208B"/>
    <w:rsid w:val="6982249A"/>
    <w:rsid w:val="69A6572D"/>
    <w:rsid w:val="69B53FB1"/>
    <w:rsid w:val="69D82D79"/>
    <w:rsid w:val="69EC54F9"/>
    <w:rsid w:val="6A167C07"/>
    <w:rsid w:val="6A415C83"/>
    <w:rsid w:val="6A4E3C1D"/>
    <w:rsid w:val="6A6B28C1"/>
    <w:rsid w:val="6A773014"/>
    <w:rsid w:val="6AD9782B"/>
    <w:rsid w:val="6AE17228"/>
    <w:rsid w:val="6AE6019A"/>
    <w:rsid w:val="6AF65FE4"/>
    <w:rsid w:val="6AF77B5D"/>
    <w:rsid w:val="6AFF300A"/>
    <w:rsid w:val="6B17268F"/>
    <w:rsid w:val="6B1E5B86"/>
    <w:rsid w:val="6B256F14"/>
    <w:rsid w:val="6B427AC6"/>
    <w:rsid w:val="6B496511"/>
    <w:rsid w:val="6B5275DD"/>
    <w:rsid w:val="6B5477F9"/>
    <w:rsid w:val="6B7518D3"/>
    <w:rsid w:val="6B78643D"/>
    <w:rsid w:val="6BA442DD"/>
    <w:rsid w:val="6BE7241B"/>
    <w:rsid w:val="6BE8516B"/>
    <w:rsid w:val="6BECC431"/>
    <w:rsid w:val="6BFF00FB"/>
    <w:rsid w:val="6C171F0E"/>
    <w:rsid w:val="6C215EC8"/>
    <w:rsid w:val="6C343055"/>
    <w:rsid w:val="6C502F05"/>
    <w:rsid w:val="6C53185F"/>
    <w:rsid w:val="6C621AA2"/>
    <w:rsid w:val="6C710D22"/>
    <w:rsid w:val="6C7836BB"/>
    <w:rsid w:val="6C7C2B64"/>
    <w:rsid w:val="6C963766"/>
    <w:rsid w:val="6CA3057C"/>
    <w:rsid w:val="6CB67A8F"/>
    <w:rsid w:val="6CCF2FDD"/>
    <w:rsid w:val="6CD26C28"/>
    <w:rsid w:val="6CEF1588"/>
    <w:rsid w:val="6D453443"/>
    <w:rsid w:val="6D486EEA"/>
    <w:rsid w:val="6D521372"/>
    <w:rsid w:val="6D77157D"/>
    <w:rsid w:val="6D8B6DD7"/>
    <w:rsid w:val="6D8E3B6E"/>
    <w:rsid w:val="6DA12AB5"/>
    <w:rsid w:val="6DD644F6"/>
    <w:rsid w:val="6DEA7FA1"/>
    <w:rsid w:val="6DF716C2"/>
    <w:rsid w:val="6E1374F8"/>
    <w:rsid w:val="6E1D3ED3"/>
    <w:rsid w:val="6E2A4841"/>
    <w:rsid w:val="6E421B8B"/>
    <w:rsid w:val="6E762E11"/>
    <w:rsid w:val="6E8B4F0E"/>
    <w:rsid w:val="6EB8009F"/>
    <w:rsid w:val="6EBD7464"/>
    <w:rsid w:val="6EF415C9"/>
    <w:rsid w:val="6F125A01"/>
    <w:rsid w:val="6F2E0A3D"/>
    <w:rsid w:val="6F3239AE"/>
    <w:rsid w:val="6F505649"/>
    <w:rsid w:val="6F651FD5"/>
    <w:rsid w:val="6F7C2E7B"/>
    <w:rsid w:val="6F904A19"/>
    <w:rsid w:val="6F933F14"/>
    <w:rsid w:val="6F997ED1"/>
    <w:rsid w:val="6FA36659"/>
    <w:rsid w:val="6FA9006B"/>
    <w:rsid w:val="6FAF14A2"/>
    <w:rsid w:val="6FB72105"/>
    <w:rsid w:val="6FDE48DA"/>
    <w:rsid w:val="6FFF2C85"/>
    <w:rsid w:val="70344B19"/>
    <w:rsid w:val="70614985"/>
    <w:rsid w:val="70626515"/>
    <w:rsid w:val="70682C9E"/>
    <w:rsid w:val="707D50FC"/>
    <w:rsid w:val="708B1E6D"/>
    <w:rsid w:val="70CC2F56"/>
    <w:rsid w:val="70F84783"/>
    <w:rsid w:val="70FE623D"/>
    <w:rsid w:val="71033614"/>
    <w:rsid w:val="7130352B"/>
    <w:rsid w:val="713F1162"/>
    <w:rsid w:val="717C3606"/>
    <w:rsid w:val="71924BD7"/>
    <w:rsid w:val="71B903B6"/>
    <w:rsid w:val="71CE229B"/>
    <w:rsid w:val="71F86D8D"/>
    <w:rsid w:val="72005FE5"/>
    <w:rsid w:val="72037CF3"/>
    <w:rsid w:val="72084E9A"/>
    <w:rsid w:val="724E5D98"/>
    <w:rsid w:val="7253565E"/>
    <w:rsid w:val="72765C8F"/>
    <w:rsid w:val="72934C22"/>
    <w:rsid w:val="7294672D"/>
    <w:rsid w:val="729A1F96"/>
    <w:rsid w:val="729B0618"/>
    <w:rsid w:val="72B8066E"/>
    <w:rsid w:val="72C96655"/>
    <w:rsid w:val="72E01238"/>
    <w:rsid w:val="73100BFB"/>
    <w:rsid w:val="73202185"/>
    <w:rsid w:val="732C2B75"/>
    <w:rsid w:val="73532145"/>
    <w:rsid w:val="73593BFF"/>
    <w:rsid w:val="735E299E"/>
    <w:rsid w:val="736761DE"/>
    <w:rsid w:val="73765B39"/>
    <w:rsid w:val="73797DFD"/>
    <w:rsid w:val="738358F8"/>
    <w:rsid w:val="73B76B77"/>
    <w:rsid w:val="73BC4111"/>
    <w:rsid w:val="73C179F6"/>
    <w:rsid w:val="73CE3A9A"/>
    <w:rsid w:val="740D126C"/>
    <w:rsid w:val="74116287"/>
    <w:rsid w:val="7428537F"/>
    <w:rsid w:val="74324450"/>
    <w:rsid w:val="749B7C89"/>
    <w:rsid w:val="74B66869"/>
    <w:rsid w:val="74B86053"/>
    <w:rsid w:val="74C01A5C"/>
    <w:rsid w:val="74EA0887"/>
    <w:rsid w:val="74F918E2"/>
    <w:rsid w:val="751A7B77"/>
    <w:rsid w:val="751B7B5A"/>
    <w:rsid w:val="751D342D"/>
    <w:rsid w:val="7532397A"/>
    <w:rsid w:val="75377F70"/>
    <w:rsid w:val="75731C89"/>
    <w:rsid w:val="75751C4B"/>
    <w:rsid w:val="7588314B"/>
    <w:rsid w:val="759727BC"/>
    <w:rsid w:val="75A20899"/>
    <w:rsid w:val="75BF7F65"/>
    <w:rsid w:val="75C94C87"/>
    <w:rsid w:val="7621538C"/>
    <w:rsid w:val="76361FD5"/>
    <w:rsid w:val="76407FA9"/>
    <w:rsid w:val="765661D4"/>
    <w:rsid w:val="765C39D6"/>
    <w:rsid w:val="766F04AB"/>
    <w:rsid w:val="76816FC9"/>
    <w:rsid w:val="768A0573"/>
    <w:rsid w:val="76946CFC"/>
    <w:rsid w:val="76AA29C3"/>
    <w:rsid w:val="76C41E3C"/>
    <w:rsid w:val="76D060CA"/>
    <w:rsid w:val="76E82107"/>
    <w:rsid w:val="76F46195"/>
    <w:rsid w:val="770A22D8"/>
    <w:rsid w:val="770F478C"/>
    <w:rsid w:val="77274014"/>
    <w:rsid w:val="77356731"/>
    <w:rsid w:val="77444BC6"/>
    <w:rsid w:val="77546437"/>
    <w:rsid w:val="7769462C"/>
    <w:rsid w:val="77CD0717"/>
    <w:rsid w:val="77DA0F31"/>
    <w:rsid w:val="77E872FF"/>
    <w:rsid w:val="7806466D"/>
    <w:rsid w:val="788C0993"/>
    <w:rsid w:val="78AC1F6C"/>
    <w:rsid w:val="78B93D5D"/>
    <w:rsid w:val="78DB31D9"/>
    <w:rsid w:val="790074D7"/>
    <w:rsid w:val="7912549F"/>
    <w:rsid w:val="792C3B64"/>
    <w:rsid w:val="793B6106"/>
    <w:rsid w:val="794013BD"/>
    <w:rsid w:val="79424A4D"/>
    <w:rsid w:val="7947274B"/>
    <w:rsid w:val="794B1AC6"/>
    <w:rsid w:val="79AB2CDA"/>
    <w:rsid w:val="79B576B5"/>
    <w:rsid w:val="79DB78EF"/>
    <w:rsid w:val="7A117E54"/>
    <w:rsid w:val="7A146AD1"/>
    <w:rsid w:val="7A2F7467"/>
    <w:rsid w:val="7A3B7202"/>
    <w:rsid w:val="7A70485F"/>
    <w:rsid w:val="7A884DCA"/>
    <w:rsid w:val="7A9C0875"/>
    <w:rsid w:val="7AAF67FA"/>
    <w:rsid w:val="7ACA3498"/>
    <w:rsid w:val="7AD87333"/>
    <w:rsid w:val="7AF87532"/>
    <w:rsid w:val="7B0A4CBC"/>
    <w:rsid w:val="7B0F10EF"/>
    <w:rsid w:val="7B1E74DC"/>
    <w:rsid w:val="7B292109"/>
    <w:rsid w:val="7B4C5DF7"/>
    <w:rsid w:val="7B8E32BD"/>
    <w:rsid w:val="7B9A6B62"/>
    <w:rsid w:val="7BC02341"/>
    <w:rsid w:val="7BD40160"/>
    <w:rsid w:val="7BD56E4C"/>
    <w:rsid w:val="7BD82458"/>
    <w:rsid w:val="7BDC0E9F"/>
    <w:rsid w:val="7BEE3352"/>
    <w:rsid w:val="7BF10774"/>
    <w:rsid w:val="7BF70459"/>
    <w:rsid w:val="7C013085"/>
    <w:rsid w:val="7C1F52BA"/>
    <w:rsid w:val="7C574A54"/>
    <w:rsid w:val="7C592978"/>
    <w:rsid w:val="7CA35EEB"/>
    <w:rsid w:val="7CA51C63"/>
    <w:rsid w:val="7CB65952"/>
    <w:rsid w:val="7CCF4F32"/>
    <w:rsid w:val="7CDB5685"/>
    <w:rsid w:val="7CE16A13"/>
    <w:rsid w:val="7CE456D0"/>
    <w:rsid w:val="7CEF4968"/>
    <w:rsid w:val="7D0A5F6A"/>
    <w:rsid w:val="7D1961AD"/>
    <w:rsid w:val="7D257A97"/>
    <w:rsid w:val="7D5471E5"/>
    <w:rsid w:val="7D567401"/>
    <w:rsid w:val="7D584F27"/>
    <w:rsid w:val="7D6F583E"/>
    <w:rsid w:val="7D7B29C4"/>
    <w:rsid w:val="7D7F4A60"/>
    <w:rsid w:val="7D8A3D8D"/>
    <w:rsid w:val="7D941903"/>
    <w:rsid w:val="7D9817C8"/>
    <w:rsid w:val="7DAC7021"/>
    <w:rsid w:val="7DBF2F29"/>
    <w:rsid w:val="7DC12ACC"/>
    <w:rsid w:val="7DCA721C"/>
    <w:rsid w:val="7E01111B"/>
    <w:rsid w:val="7E1B5701"/>
    <w:rsid w:val="7E365FEB"/>
    <w:rsid w:val="7E3E6C1B"/>
    <w:rsid w:val="7E5C1099"/>
    <w:rsid w:val="7E6072DD"/>
    <w:rsid w:val="7E725E7E"/>
    <w:rsid w:val="7E8A55B4"/>
    <w:rsid w:val="7E9F3600"/>
    <w:rsid w:val="7EC14D4E"/>
    <w:rsid w:val="7ED24865"/>
    <w:rsid w:val="7F1247D3"/>
    <w:rsid w:val="7F266008"/>
    <w:rsid w:val="7F5558A3"/>
    <w:rsid w:val="7F954211"/>
    <w:rsid w:val="7FA70F17"/>
    <w:rsid w:val="7FAC3308"/>
    <w:rsid w:val="7FCD5292"/>
    <w:rsid w:val="7FE97D20"/>
    <w:rsid w:val="7FF52F01"/>
    <w:rsid w:val="7FFB603E"/>
    <w:rsid w:val="BDDF64D3"/>
    <w:rsid w:val="F9FE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line="360" w:lineRule="auto"/>
      <w:outlineLvl w:val="0"/>
    </w:pPr>
    <w:rPr>
      <w:rFonts w:ascii="仿宋_GB2312" w:eastAsia="仿宋_GB2312"/>
      <w:bCs/>
      <w:snapToGrid w:val="0"/>
      <w:kern w:val="0"/>
      <w:szCs w:val="21"/>
    </w:rPr>
  </w:style>
  <w:style w:type="paragraph" w:styleId="4">
    <w:name w:val="heading 2"/>
    <w:basedOn w:val="1"/>
    <w:next w:val="1"/>
    <w:link w:val="2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rPr>
      <w:rFonts w:ascii="宋体"/>
      <w:sz w:val="18"/>
      <w:szCs w:val="18"/>
    </w:rPr>
  </w:style>
  <w:style w:type="paragraph" w:styleId="6">
    <w:name w:val="Normal Indent"/>
    <w:basedOn w:val="1"/>
    <w:qFormat/>
    <w:uiPriority w:val="0"/>
    <w:pPr>
      <w:ind w:firstLine="420" w:firstLineChars="200"/>
    </w:pPr>
    <w:rPr>
      <w:rFonts w:eastAsia="仿宋"/>
      <w:sz w:val="32"/>
    </w:rPr>
  </w:style>
  <w:style w:type="paragraph" w:styleId="7">
    <w:name w:val="Body Text Indent"/>
    <w:basedOn w:val="1"/>
    <w:next w:val="6"/>
    <w:link w:val="32"/>
    <w:semiHidden/>
    <w:unhideWhenUsed/>
    <w:qFormat/>
    <w:uiPriority w:val="99"/>
    <w:pPr>
      <w:spacing w:after="120"/>
      <w:ind w:left="420" w:leftChars="200"/>
    </w:pPr>
  </w:style>
  <w:style w:type="paragraph" w:styleId="8">
    <w:name w:val="Balloon Text"/>
    <w:basedOn w:val="1"/>
    <w:link w:val="24"/>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7"/>
    <w:qFormat/>
    <w:uiPriority w:val="0"/>
    <w:pPr>
      <w:ind w:firstLine="200" w:firstLineChars="200"/>
      <w:jc w:val="left"/>
      <w:outlineLvl w:val="2"/>
    </w:pPr>
    <w:rPr>
      <w:rFonts w:ascii="Cambria" w:hAnsi="Cambria" w:eastAsia="黑体"/>
      <w:bCs/>
      <w:kern w:val="28"/>
      <w:sz w:val="28"/>
      <w:szCs w:val="32"/>
    </w:rPr>
  </w:style>
  <w:style w:type="paragraph" w:styleId="12">
    <w:name w:val="footnote text"/>
    <w:basedOn w:val="1"/>
    <w:semiHidden/>
    <w:unhideWhenUsed/>
    <w:qFormat/>
    <w:uiPriority w:val="99"/>
    <w:pPr>
      <w:snapToGrid w:val="0"/>
      <w:jc w:val="left"/>
    </w:pPr>
    <w:rPr>
      <w:sz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link w:val="33"/>
    <w:qFormat/>
    <w:uiPriority w:val="0"/>
    <w:pPr>
      <w:spacing w:after="0"/>
      <w:ind w:firstLine="420" w:firstLineChars="200"/>
    </w:pPr>
    <w:rPr>
      <w:sz w:val="32"/>
      <w:szCs w:val="3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footnote reference"/>
    <w:basedOn w:val="17"/>
    <w:semiHidden/>
    <w:unhideWhenUsed/>
    <w:qFormat/>
    <w:uiPriority w:val="99"/>
    <w:rPr>
      <w:vertAlign w:val="superscript"/>
    </w:rPr>
  </w:style>
  <w:style w:type="character" w:customStyle="1" w:styleId="21">
    <w:name w:val="标题 1 Char"/>
    <w:basedOn w:val="17"/>
    <w:link w:val="3"/>
    <w:qFormat/>
    <w:uiPriority w:val="0"/>
    <w:rPr>
      <w:rFonts w:ascii="仿宋_GB2312" w:hAnsi="Times New Roman" w:eastAsia="仿宋_GB2312" w:cs="Times New Roman"/>
      <w:bCs/>
      <w:snapToGrid w:val="0"/>
      <w:kern w:val="0"/>
      <w:szCs w:val="21"/>
    </w:rPr>
  </w:style>
  <w:style w:type="character" w:customStyle="1" w:styleId="22">
    <w:name w:val="标题 2 Char"/>
    <w:basedOn w:val="17"/>
    <w:link w:val="4"/>
    <w:qFormat/>
    <w:uiPriority w:val="9"/>
    <w:rPr>
      <w:rFonts w:ascii="Cambria" w:hAnsi="Cambria" w:eastAsia="宋体" w:cs="Times New Roman"/>
      <w:b/>
      <w:bCs/>
      <w:kern w:val="2"/>
      <w:sz w:val="32"/>
      <w:szCs w:val="32"/>
    </w:rPr>
  </w:style>
  <w:style w:type="character" w:customStyle="1" w:styleId="23">
    <w:name w:val="标题 3 Char"/>
    <w:basedOn w:val="17"/>
    <w:link w:val="5"/>
    <w:qFormat/>
    <w:uiPriority w:val="0"/>
    <w:rPr>
      <w:rFonts w:ascii="Times New Roman" w:hAnsi="Times New Roman" w:eastAsia="宋体" w:cs="Times New Roman"/>
      <w:b/>
      <w:bCs/>
      <w:sz w:val="32"/>
      <w:szCs w:val="32"/>
    </w:rPr>
  </w:style>
  <w:style w:type="character" w:customStyle="1" w:styleId="24">
    <w:name w:val="批注框文本 Char"/>
    <w:basedOn w:val="17"/>
    <w:link w:val="8"/>
    <w:semiHidden/>
    <w:qFormat/>
    <w:uiPriority w:val="99"/>
    <w:rPr>
      <w:rFonts w:ascii="Times New Roman" w:hAnsi="Times New Roman" w:eastAsia="宋体" w:cs="Times New Roman"/>
      <w:sz w:val="18"/>
      <w:szCs w:val="18"/>
    </w:rPr>
  </w:style>
  <w:style w:type="character" w:customStyle="1" w:styleId="25">
    <w:name w:val="页脚 Char"/>
    <w:basedOn w:val="17"/>
    <w:link w:val="9"/>
    <w:qFormat/>
    <w:uiPriority w:val="99"/>
    <w:rPr>
      <w:rFonts w:ascii="Times New Roman" w:hAnsi="Times New Roman" w:eastAsia="宋体" w:cs="Times New Roman"/>
      <w:sz w:val="18"/>
      <w:szCs w:val="18"/>
    </w:rPr>
  </w:style>
  <w:style w:type="character" w:customStyle="1" w:styleId="26">
    <w:name w:val="页眉 Char"/>
    <w:basedOn w:val="17"/>
    <w:link w:val="10"/>
    <w:qFormat/>
    <w:uiPriority w:val="99"/>
    <w:rPr>
      <w:rFonts w:ascii="Times New Roman" w:hAnsi="Times New Roman" w:eastAsia="宋体" w:cs="Times New Roman"/>
      <w:sz w:val="18"/>
      <w:szCs w:val="18"/>
    </w:rPr>
  </w:style>
  <w:style w:type="character" w:customStyle="1" w:styleId="27">
    <w:name w:val="副标题 Char"/>
    <w:basedOn w:val="17"/>
    <w:link w:val="11"/>
    <w:qFormat/>
    <w:uiPriority w:val="0"/>
    <w:rPr>
      <w:rFonts w:ascii="Cambria" w:hAnsi="Cambria" w:eastAsia="黑体" w:cs="Times New Roman"/>
      <w:bCs/>
      <w:kern w:val="28"/>
      <w:sz w:val="28"/>
      <w:szCs w:val="32"/>
    </w:rPr>
  </w:style>
  <w:style w:type="paragraph"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styleId="29">
    <w:name w:val="Placeholder Text"/>
    <w:basedOn w:val="17"/>
    <w:semiHidden/>
    <w:qFormat/>
    <w:uiPriority w:val="99"/>
    <w:rPr>
      <w:color w:val="808080"/>
    </w:rPr>
  </w:style>
  <w:style w:type="character" w:customStyle="1" w:styleId="30">
    <w:name w:val="NormalCharacter"/>
    <w:link w:val="31"/>
    <w:qFormat/>
    <w:uiPriority w:val="0"/>
    <w:rPr>
      <w:rFonts w:ascii="宋体"/>
      <w:sz w:val="24"/>
    </w:rPr>
  </w:style>
  <w:style w:type="paragraph" w:customStyle="1" w:styleId="31">
    <w:name w:val="UserStyle_1"/>
    <w:basedOn w:val="1"/>
    <w:link w:val="30"/>
    <w:qFormat/>
    <w:uiPriority w:val="0"/>
    <w:pPr>
      <w:widowControl/>
      <w:spacing w:line="360" w:lineRule="auto"/>
      <w:ind w:firstLine="200" w:firstLineChars="200"/>
    </w:pPr>
    <w:rPr>
      <w:rFonts w:ascii="宋体" w:hAnsiTheme="minorHAnsi" w:eastAsiaTheme="minorEastAsia" w:cstheme="minorBidi"/>
      <w:kern w:val="0"/>
      <w:sz w:val="24"/>
      <w:szCs w:val="20"/>
    </w:rPr>
  </w:style>
  <w:style w:type="character" w:customStyle="1" w:styleId="32">
    <w:name w:val="正文文本缩进 Char"/>
    <w:basedOn w:val="17"/>
    <w:link w:val="7"/>
    <w:semiHidden/>
    <w:qFormat/>
    <w:uiPriority w:val="99"/>
    <w:rPr>
      <w:rFonts w:ascii="Times New Roman" w:hAnsi="Times New Roman" w:eastAsia="宋体" w:cs="Times New Roman"/>
      <w:kern w:val="2"/>
      <w:sz w:val="21"/>
      <w:szCs w:val="24"/>
    </w:rPr>
  </w:style>
  <w:style w:type="character" w:customStyle="1" w:styleId="33">
    <w:name w:val="正文首行缩进 2 Char"/>
    <w:basedOn w:val="32"/>
    <w:link w:val="14"/>
    <w:qFormat/>
    <w:uiPriority w:val="0"/>
    <w:rPr>
      <w:rFonts w:ascii="Times New Roman" w:hAnsi="Times New Roman" w:eastAsia="宋体" w:cs="Times New Roman"/>
      <w:kern w:val="2"/>
      <w:sz w:val="32"/>
      <w:szCs w:val="32"/>
    </w:rPr>
  </w:style>
  <w:style w:type="paragraph" w:styleId="34">
    <w:name w:val="List Paragraph"/>
    <w:basedOn w:val="1"/>
    <w:qFormat/>
    <w:uiPriority w:val="99"/>
    <w:pPr>
      <w:ind w:firstLine="420" w:firstLineChars="200"/>
    </w:pPr>
  </w:style>
  <w:style w:type="character" w:customStyle="1" w:styleId="35">
    <w:name w:val="font41"/>
    <w:basedOn w:val="17"/>
    <w:qFormat/>
    <w:uiPriority w:val="0"/>
    <w:rPr>
      <w:rFonts w:ascii="汉仪细圆B5" w:hAnsi="汉仪细圆B5" w:eastAsia="汉仪细圆B5" w:cs="汉仪细圆B5"/>
      <w:color w:val="000000"/>
      <w:sz w:val="22"/>
      <w:szCs w:val="22"/>
      <w:u w:val="none"/>
    </w:rPr>
  </w:style>
  <w:style w:type="character" w:customStyle="1" w:styleId="36">
    <w:name w:val="font01"/>
    <w:basedOn w:val="17"/>
    <w:qFormat/>
    <w:uiPriority w:val="0"/>
    <w:rPr>
      <w:rFonts w:hint="eastAsia" w:ascii="宋体" w:hAnsi="宋体" w:eastAsia="宋体" w:cs="宋体"/>
      <w:color w:val="000000"/>
      <w:sz w:val="22"/>
      <w:szCs w:val="22"/>
      <w:u w:val="none"/>
    </w:rPr>
  </w:style>
  <w:style w:type="character" w:customStyle="1" w:styleId="37">
    <w:name w:val="font81"/>
    <w:basedOn w:val="17"/>
    <w:qFormat/>
    <w:uiPriority w:val="0"/>
    <w:rPr>
      <w:rFonts w:ascii="汉仪细圆B5" w:hAnsi="汉仪细圆B5" w:eastAsia="汉仪细圆B5" w:cs="汉仪细圆B5"/>
      <w:color w:val="000000"/>
      <w:sz w:val="20"/>
      <w:szCs w:val="20"/>
      <w:u w:val="none"/>
    </w:rPr>
  </w:style>
  <w:style w:type="character" w:customStyle="1" w:styleId="38">
    <w:name w:val="font21"/>
    <w:basedOn w:val="17"/>
    <w:qFormat/>
    <w:uiPriority w:val="0"/>
    <w:rPr>
      <w:rFonts w:hint="eastAsia" w:ascii="宋体" w:hAnsi="宋体" w:eastAsia="宋体" w:cs="宋体"/>
      <w:color w:val="000000"/>
      <w:sz w:val="20"/>
      <w:szCs w:val="20"/>
      <w:u w:val="none"/>
    </w:rPr>
  </w:style>
  <w:style w:type="character" w:customStyle="1" w:styleId="39">
    <w:name w:val="font61"/>
    <w:basedOn w:val="17"/>
    <w:qFormat/>
    <w:uiPriority w:val="0"/>
    <w:rPr>
      <w:rFonts w:ascii="汉仪细圆B5" w:hAnsi="汉仪细圆B5" w:eastAsia="汉仪细圆B5" w:cs="汉仪细圆B5"/>
      <w:color w:val="000000"/>
      <w:sz w:val="21"/>
      <w:szCs w:val="21"/>
      <w:u w:val="none"/>
    </w:rPr>
  </w:style>
  <w:style w:type="character" w:customStyle="1" w:styleId="40">
    <w:name w:val="font11"/>
    <w:basedOn w:val="17"/>
    <w:qFormat/>
    <w:uiPriority w:val="0"/>
    <w:rPr>
      <w:rFonts w:hint="eastAsia" w:ascii="宋体" w:hAnsi="宋体" w:eastAsia="宋体" w:cs="宋体"/>
      <w:color w:val="000000"/>
      <w:sz w:val="21"/>
      <w:szCs w:val="21"/>
      <w:u w:val="none"/>
    </w:rPr>
  </w:style>
  <w:style w:type="paragraph" w:customStyle="1" w:styleId="41">
    <w:name w:val="首行缩进"/>
    <w:basedOn w:val="1"/>
    <w:autoRedefine/>
    <w:qFormat/>
    <w:uiPriority w:val="0"/>
    <w:pPr>
      <w:ind w:firstLine="480"/>
    </w:pPr>
    <w:rPr>
      <w:rFonts w:ascii="Calibri" w:hAnsi="Calibri" w:eastAsia="仿宋" w:cs="Times New Roman"/>
      <w:szCs w:val="24"/>
      <w:lang w:val="zh-CN"/>
    </w:rPr>
  </w:style>
  <w:style w:type="character" w:customStyle="1" w:styleId="42">
    <w:name w:val="font51"/>
    <w:basedOn w:val="17"/>
    <w:qFormat/>
    <w:uiPriority w:val="0"/>
    <w:rPr>
      <w:rFonts w:ascii="汉仪细圆B5" w:hAnsi="汉仪细圆B5" w:eastAsia="汉仪细圆B5" w:cs="汉仪细圆B5"/>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联想中国</Company>
  <Pages>42</Pages>
  <Words>8905</Words>
  <Characters>9784</Characters>
  <Lines>112</Lines>
  <Paragraphs>31</Paragraphs>
  <TotalTime>1</TotalTime>
  <ScaleCrop>false</ScaleCrop>
  <LinksUpToDate>false</LinksUpToDate>
  <CharactersWithSpaces>9820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2022-03-08T08:12:00Z</dcterms:created>
  <dc:creator>许俊1493686164405</dc:creator>
  <cp:lastModifiedBy>chen.cg</cp:lastModifiedBy>
  <cp:lastPrinted>2024-06-21T04:46:00Z</cp:lastPrinted>
  <dcterms:modified xsi:type="dcterms:W3CDTF">2025-05-26T04:59:28Z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71F3F994DFAE4699A927EAED8CF04392</vt:lpwstr>
  </property>
  <property fmtid="{D5CDD505-2E9C-101B-9397-08002B2CF9AE}" pid="4" name="KSOTemplateDocerSaveRecord">
    <vt:lpwstr>eyJoZGlkIjoiYWFiZWQyMDRkMWIzMTIxZDBhODQ2YzA0NTYxYjk2YWEiLCJ1c2VySWQiOiI3NjM4NTMwNTgifQ==</vt:lpwstr>
  </property>
</Properties>
</file>